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6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55"/>
        <w:gridCol w:w="1378"/>
        <w:gridCol w:w="1232"/>
        <w:gridCol w:w="253"/>
        <w:gridCol w:w="1109"/>
        <w:gridCol w:w="1365"/>
        <w:gridCol w:w="1107"/>
        <w:gridCol w:w="215"/>
        <w:gridCol w:w="1240"/>
        <w:gridCol w:w="2240"/>
        <w:gridCol w:w="8"/>
      </w:tblGrid>
      <w:tr w:rsidR="007A6637" w:rsidRPr="009E4915" w14:paraId="2941CF73" w14:textId="77777777" w:rsidTr="0DBB5908">
        <w:tc>
          <w:tcPr>
            <w:tcW w:w="5000" w:type="pct"/>
            <w:gridSpan w:val="11"/>
            <w:shd w:val="clear" w:color="auto" w:fill="1F4E79"/>
            <w:tcMar>
              <w:top w:w="85" w:type="dxa"/>
            </w:tcMar>
          </w:tcPr>
          <w:p w14:paraId="1A0AA360" w14:textId="1A7A6859" w:rsidR="007A6637" w:rsidRPr="0042683C" w:rsidRDefault="0DBB5908" w:rsidP="0DBB5908">
            <w:pPr>
              <w:shd w:val="clear" w:color="auto" w:fill="1F4E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DBB590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NEW SERVICE PROPOSAL FORM</w:t>
            </w:r>
          </w:p>
          <w:p w14:paraId="3F61B94A" w14:textId="623C94A9" w:rsidR="00E12783" w:rsidRDefault="00E12783" w:rsidP="008E665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</w:p>
          <w:p w14:paraId="49200889" w14:textId="7E94F435" w:rsidR="00FA4E55" w:rsidRDefault="00FA4E55" w:rsidP="00196759">
            <w:p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>Instructions</w:t>
            </w:r>
            <w:r w:rsidR="00196759">
              <w:rPr>
                <w:rFonts w:ascii="Arial" w:hAnsi="Arial" w:cs="Arial"/>
                <w:b/>
                <w:color w:val="FFFFFF" w:themeColor="background1"/>
                <w:szCs w:val="28"/>
              </w:rPr>
              <w:t>:</w:t>
            </w:r>
          </w:p>
          <w:p w14:paraId="5CD98EF8" w14:textId="33A30F94" w:rsidR="00196759" w:rsidRDefault="59A6D30E" w:rsidP="59A6D3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9A6D30E">
              <w:rPr>
                <w:rFonts w:ascii="Arial" w:hAnsi="Arial" w:cs="Arial"/>
                <w:b/>
                <w:bCs/>
                <w:color w:val="FFFFFF" w:themeColor="background1"/>
              </w:rPr>
              <w:t xml:space="preserve">This purpose of this document is for Service Planning – to a) Stage 1 - Assess potential new services which are delivered via projects and b) Stage 2 - evaluate the Business Case. If the information is known </w:t>
            </w:r>
            <w:proofErr w:type="spellStart"/>
            <w:r w:rsidRPr="59A6D30E">
              <w:rPr>
                <w:rFonts w:ascii="Arial" w:hAnsi="Arial" w:cs="Arial"/>
                <w:b/>
                <w:bCs/>
                <w:color w:val="FFFFFF" w:themeColor="background1"/>
              </w:rPr>
              <w:t>a&amp;b</w:t>
            </w:r>
            <w:proofErr w:type="spellEnd"/>
            <w:r w:rsidRPr="59A6D30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can be assessed together</w:t>
            </w:r>
          </w:p>
          <w:p w14:paraId="252A57B1" w14:textId="5DEAA95E" w:rsidR="007A6637" w:rsidRDefault="00864A73" w:rsidP="001967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The document should be </w:t>
            </w:r>
            <w:r w:rsidR="00427E62">
              <w:rPr>
                <w:rFonts w:ascii="Arial" w:hAnsi="Arial" w:cs="Arial"/>
                <w:b/>
                <w:color w:val="FFFFFF" w:themeColor="background1"/>
                <w:szCs w:val="28"/>
              </w:rPr>
              <w:t>completed by the Business Owner</w:t>
            </w:r>
            <w:r w:rsidR="007A6637" w:rsidRPr="00196759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(</w:t>
            </w:r>
            <w:r w:rsidR="008E665A" w:rsidRPr="00196759">
              <w:rPr>
                <w:rFonts w:ascii="Arial" w:hAnsi="Arial" w:cs="Arial"/>
                <w:b/>
                <w:color w:val="FFFFFF" w:themeColor="background1"/>
                <w:szCs w:val="28"/>
              </w:rPr>
              <w:t>Client Contact, Service Owner or Innovation Group</w:t>
            </w:r>
            <w:r w:rsidR="007A6637" w:rsidRPr="00196759">
              <w:rPr>
                <w:rFonts w:ascii="Arial" w:hAnsi="Arial" w:cs="Arial"/>
                <w:b/>
                <w:color w:val="FFFFFF" w:themeColor="background1"/>
                <w:szCs w:val="28"/>
              </w:rPr>
              <w:t>)</w:t>
            </w:r>
            <w:r w:rsidR="00427E62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</w:t>
            </w:r>
            <w:r w:rsidR="00CA1A7A">
              <w:rPr>
                <w:rFonts w:ascii="Arial" w:hAnsi="Arial" w:cs="Arial"/>
                <w:b/>
                <w:color w:val="FFFFFF" w:themeColor="background1"/>
                <w:szCs w:val="28"/>
              </w:rPr>
              <w:t>where the relevant information is known</w:t>
            </w:r>
          </w:p>
          <w:p w14:paraId="0E7062A1" w14:textId="17D6A5D0" w:rsidR="00CA1A7A" w:rsidRDefault="00CA1A7A" w:rsidP="001967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The information provided </w:t>
            </w:r>
            <w:r w:rsidR="00C83426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should </w:t>
            </w: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be reviewed </w:t>
            </w:r>
            <w:r w:rsidR="00C83426">
              <w:rPr>
                <w:rFonts w:ascii="Arial" w:hAnsi="Arial" w:cs="Arial"/>
                <w:b/>
                <w:color w:val="FFFFFF" w:themeColor="background1"/>
                <w:szCs w:val="28"/>
              </w:rPr>
              <w:t>with</w:t>
            </w: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the</w:t>
            </w:r>
            <w:r w:rsidR="00C83426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Service </w:t>
            </w:r>
            <w:r w:rsidR="00A16D05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Planning </w:t>
            </w:r>
            <w:r w:rsidR="00C83426">
              <w:rPr>
                <w:rFonts w:ascii="Arial" w:hAnsi="Arial" w:cs="Arial"/>
                <w:b/>
                <w:color w:val="FFFFFF" w:themeColor="background1"/>
                <w:szCs w:val="28"/>
              </w:rPr>
              <w:t>Group</w:t>
            </w:r>
          </w:p>
          <w:p w14:paraId="32D545E1" w14:textId="007B2706" w:rsidR="004C71E0" w:rsidRDefault="004C71E0" w:rsidP="001967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This process applies to </w:t>
            </w:r>
            <w:r w:rsidR="001C3735">
              <w:rPr>
                <w:rFonts w:ascii="Arial" w:hAnsi="Arial" w:cs="Arial"/>
                <w:b/>
                <w:color w:val="FFFFFF" w:themeColor="background1"/>
                <w:szCs w:val="28"/>
              </w:rPr>
              <w:t>Client (</w:t>
            </w:r>
            <w:proofErr w:type="spellStart"/>
            <w:r w:rsidR="001C3735">
              <w:rPr>
                <w:rFonts w:ascii="Arial" w:hAnsi="Arial" w:cs="Arial"/>
                <w:b/>
                <w:color w:val="FFFFFF" w:themeColor="background1"/>
                <w:szCs w:val="28"/>
              </w:rPr>
              <w:t>ServicePlan</w:t>
            </w:r>
            <w:proofErr w:type="spellEnd"/>
            <w:r w:rsidR="001C3735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), PMO and </w:t>
            </w:r>
            <w:r w:rsidR="0091316A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HEAnet </w:t>
            </w:r>
            <w:r w:rsidR="001C3735">
              <w:rPr>
                <w:rFonts w:ascii="Arial" w:hAnsi="Arial" w:cs="Arial"/>
                <w:b/>
                <w:color w:val="FFFFFF" w:themeColor="background1"/>
                <w:szCs w:val="28"/>
              </w:rPr>
              <w:t>Service</w:t>
            </w:r>
            <w:r w:rsidR="0091316A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proposals</w:t>
            </w:r>
            <w:r w:rsidR="00A16D05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as well as all PMO projects</w:t>
            </w:r>
          </w:p>
          <w:p w14:paraId="6472F585" w14:textId="487F7752" w:rsidR="007A6637" w:rsidRPr="00CA2CFF" w:rsidRDefault="07DCC5FD" w:rsidP="07DCC5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7DCC5FD">
              <w:rPr>
                <w:rFonts w:ascii="Arial" w:hAnsi="Arial" w:cs="Arial"/>
                <w:b/>
                <w:bCs/>
                <w:color w:val="FFFFFF" w:themeColor="background1"/>
              </w:rPr>
              <w:t>Subject to approval, the Service or Project proposal can proceed for Technical Evaluation or the PMO Validation as appropriate</w:t>
            </w:r>
          </w:p>
        </w:tc>
      </w:tr>
      <w:tr w:rsidR="007A6637" w:rsidRPr="009E4915" w14:paraId="01BA832E" w14:textId="77777777" w:rsidTr="0DBB5908"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5CC04A57" w14:textId="31832727" w:rsidR="007A6637" w:rsidRPr="00FB1457" w:rsidRDefault="00C3134C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Service Proposal</w:t>
            </w:r>
            <w:r w:rsidR="007A6637" w:rsidRPr="00FB14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076" w:type="pct"/>
            <w:gridSpan w:val="3"/>
            <w:tcMar>
              <w:top w:w="85" w:type="dxa"/>
            </w:tcMar>
            <w:vAlign w:val="center"/>
          </w:tcPr>
          <w:p w14:paraId="57F0C418" w14:textId="45342216" w:rsidR="007A6637" w:rsidRPr="0095626E" w:rsidRDefault="007A6637" w:rsidP="26AFCA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4A9FBA6A" w14:textId="2DDDA91E" w:rsidR="007A6637" w:rsidRPr="00FB1457" w:rsidRDefault="00850BE8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Service Proposal Owner</w:t>
            </w:r>
          </w:p>
        </w:tc>
        <w:tc>
          <w:tcPr>
            <w:tcW w:w="1808" w:type="pct"/>
            <w:gridSpan w:val="5"/>
            <w:tcMar>
              <w:top w:w="85" w:type="dxa"/>
            </w:tcMar>
            <w:vAlign w:val="center"/>
          </w:tcPr>
          <w:p w14:paraId="6CBF4B59" w14:textId="52E2C4E0" w:rsidR="007A6637" w:rsidRPr="0095626E" w:rsidRDefault="007A6637" w:rsidP="26AFCA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637" w:rsidRPr="009E4915" w14:paraId="59220DD2" w14:textId="77777777" w:rsidTr="0DBB5908">
        <w:trPr>
          <w:trHeight w:val="285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6B473A46" w14:textId="77777777" w:rsidR="007A6637" w:rsidRPr="00FB1457" w:rsidRDefault="00FF527C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Proposal Date</w:t>
            </w:r>
          </w:p>
        </w:tc>
        <w:tc>
          <w:tcPr>
            <w:tcW w:w="1076" w:type="pct"/>
            <w:gridSpan w:val="3"/>
            <w:tcMar>
              <w:top w:w="85" w:type="dxa"/>
            </w:tcMar>
            <w:vAlign w:val="center"/>
          </w:tcPr>
          <w:p w14:paraId="269382F9" w14:textId="38C47922" w:rsidR="007A6637" w:rsidRPr="0095626E" w:rsidRDefault="007A663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11E81745" w14:textId="77777777" w:rsidR="007A6637" w:rsidRDefault="00F55BF3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HEAnet Service</w:t>
            </w:r>
            <w:r w:rsidR="007A6637" w:rsidRPr="00FB14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Owner</w:t>
            </w:r>
          </w:p>
          <w:p w14:paraId="04145876" w14:textId="2E257130" w:rsidR="00F55BF3" w:rsidRPr="00FB1457" w:rsidRDefault="7504BF62" w:rsidP="7504BF6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504BF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(if proposal relates to existing service)</w:t>
            </w:r>
          </w:p>
        </w:tc>
        <w:tc>
          <w:tcPr>
            <w:tcW w:w="1808" w:type="pct"/>
            <w:gridSpan w:val="5"/>
            <w:tcMar>
              <w:top w:w="85" w:type="dxa"/>
            </w:tcMar>
            <w:vAlign w:val="center"/>
          </w:tcPr>
          <w:p w14:paraId="1B925DB8" w14:textId="7DB61BA8" w:rsidR="007A6637" w:rsidRPr="0095626E" w:rsidRDefault="007A6637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65A" w:rsidRPr="009E4915" w14:paraId="3C94242A" w14:textId="77777777" w:rsidTr="0DBB5908">
        <w:trPr>
          <w:trHeight w:val="482"/>
        </w:trPr>
        <w:tc>
          <w:tcPr>
            <w:tcW w:w="1186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0A79110D" w14:textId="77777777" w:rsidR="008E665A" w:rsidRDefault="007F583E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</w:t>
            </w:r>
            <w:r w:rsidR="008E66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Funding Source </w:t>
            </w:r>
          </w:p>
          <w:p w14:paraId="618FD871" w14:textId="4486EEEE" w:rsidR="005B1587" w:rsidRPr="00FB1457" w:rsidRDefault="005B158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15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e.g. HEA/CHI, HEAnet, Client</w:t>
            </w:r>
            <w:r w:rsidR="00D12621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, None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14:paraId="666F5425" w14:textId="77777777" w:rsidR="008E665A" w:rsidRPr="0095626E" w:rsidRDefault="008E665A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shd w:val="clear" w:color="auto" w:fill="8496B0" w:themeFill="text2" w:themeFillTint="99"/>
            <w:vAlign w:val="center"/>
          </w:tcPr>
          <w:p w14:paraId="57FBFB43" w14:textId="145FCFC3" w:rsidR="008E665A" w:rsidRPr="00FB1457" w:rsidRDefault="07DCC5FD" w:rsidP="07DCC5F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7DCC5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Project Budget Estimate (€) incl. VAT</w:t>
            </w:r>
          </w:p>
        </w:tc>
        <w:tc>
          <w:tcPr>
            <w:tcW w:w="1808" w:type="pct"/>
            <w:gridSpan w:val="5"/>
            <w:shd w:val="clear" w:color="auto" w:fill="auto"/>
            <w:vAlign w:val="center"/>
          </w:tcPr>
          <w:p w14:paraId="78E321C9" w14:textId="77777777" w:rsidR="008E665A" w:rsidRPr="0095626E" w:rsidRDefault="008E665A" w:rsidP="0018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870" w:rsidRPr="009E4915" w14:paraId="193BD93A" w14:textId="77777777" w:rsidTr="0DBB5908">
        <w:trPr>
          <w:trHeight w:val="2367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09E86D73" w14:textId="7AA8D9B1" w:rsidR="00DB159E" w:rsidRDefault="00B80870" w:rsidP="00DB159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Supporting Clients &amp; Contacts</w:t>
            </w:r>
            <w:r w:rsidR="00DB15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names (who are requesting the service and committing to avail of it)</w:t>
            </w:r>
          </w:p>
        </w:tc>
        <w:tc>
          <w:tcPr>
            <w:tcW w:w="3814" w:type="pct"/>
            <w:gridSpan w:val="10"/>
            <w:tcMar>
              <w:top w:w="85" w:type="dxa"/>
            </w:tcMar>
            <w:vAlign w:val="center"/>
          </w:tcPr>
          <w:p w14:paraId="34BB8721" w14:textId="77777777" w:rsidR="00B80870" w:rsidRPr="0095626E" w:rsidRDefault="00B80870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09F" w:rsidRPr="009E4915" w14:paraId="6A1FC58C" w14:textId="77777777" w:rsidTr="0DBB5908">
        <w:trPr>
          <w:trHeight w:val="2367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1A3C3ABF" w14:textId="2C8825D4" w:rsidR="0086609F" w:rsidRDefault="00D07A2D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Service/</w:t>
            </w:r>
            <w:r w:rsidR="008660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  <w:p w14:paraId="13A682E9" w14:textId="49D4D1F3" w:rsidR="00FF527C" w:rsidRPr="00FB1457" w:rsidRDefault="00FF527C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F527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(please include any </w:t>
            </w:r>
            <w:r w:rsidR="002445D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relevant </w:t>
            </w:r>
            <w:r w:rsidRPr="00FF527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associated documents with the proposal)</w:t>
            </w:r>
          </w:p>
        </w:tc>
        <w:tc>
          <w:tcPr>
            <w:tcW w:w="3814" w:type="pct"/>
            <w:gridSpan w:val="10"/>
            <w:tcMar>
              <w:top w:w="85" w:type="dxa"/>
            </w:tcMar>
            <w:vAlign w:val="center"/>
          </w:tcPr>
          <w:p w14:paraId="75F8F018" w14:textId="77777777" w:rsidR="0086609F" w:rsidRPr="0095626E" w:rsidRDefault="0086609F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637" w:rsidRPr="009E4915" w14:paraId="306B42DE" w14:textId="77777777" w:rsidTr="0DBB5908">
        <w:trPr>
          <w:trHeight w:val="513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5FEA7D60" w14:textId="77777777" w:rsidR="007A6637" w:rsidRPr="00FB1457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14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Drivers </w:t>
            </w:r>
          </w:p>
        </w:tc>
        <w:tc>
          <w:tcPr>
            <w:tcW w:w="3814" w:type="pct"/>
            <w:gridSpan w:val="10"/>
            <w:tcMar>
              <w:top w:w="85" w:type="dxa"/>
            </w:tcMar>
            <w:vAlign w:val="center"/>
          </w:tcPr>
          <w:p w14:paraId="41D8ACD5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16"/>
              </w:rPr>
            </w:pPr>
            <w:r w:rsidRPr="0095626E">
              <w:rPr>
                <w:rFonts w:ascii="Arial" w:hAnsi="Arial" w:cs="Arial"/>
                <w:sz w:val="16"/>
                <w:szCs w:val="16"/>
              </w:rPr>
              <w:t>[What has prompted this project proposal? Why is the project being done, what will it achieve, how will it achieve this?</w:t>
            </w:r>
          </w:p>
        </w:tc>
      </w:tr>
      <w:tr w:rsidR="007A6637" w:rsidRPr="009E4915" w14:paraId="63F49788" w14:textId="77777777" w:rsidTr="0DBB5908">
        <w:tc>
          <w:tcPr>
            <w:tcW w:w="1186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1DF1102C" w14:textId="77777777" w:rsidR="007A6637" w:rsidRPr="00FB1457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145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Objectives </w:t>
            </w:r>
          </w:p>
        </w:tc>
        <w:tc>
          <w:tcPr>
            <w:tcW w:w="3814" w:type="pct"/>
            <w:gridSpan w:val="10"/>
            <w:tcBorders>
              <w:bottom w:val="single" w:sz="2" w:space="0" w:color="000000" w:themeColor="text1"/>
            </w:tcBorders>
            <w:tcMar>
              <w:top w:w="85" w:type="dxa"/>
            </w:tcMar>
            <w:vAlign w:val="center"/>
          </w:tcPr>
          <w:p w14:paraId="44063370" w14:textId="77777777" w:rsidR="007A6637" w:rsidRPr="0095626E" w:rsidRDefault="007A6637" w:rsidP="00185E30">
            <w:pPr>
              <w:rPr>
                <w:rFonts w:ascii="Arial" w:hAnsi="Arial" w:cs="Arial"/>
                <w:sz w:val="20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16"/>
              </w:rPr>
              <w:t>[Please detail the objectives or outcomes of the proposed project]</w:t>
            </w:r>
          </w:p>
          <w:p w14:paraId="3CF02628" w14:textId="77777777" w:rsidR="007A6637" w:rsidRPr="0095626E" w:rsidRDefault="007A6637" w:rsidP="00185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637" w:rsidRPr="009E4915" w14:paraId="2735B8E3" w14:textId="77777777" w:rsidTr="0DBB5908">
        <w:tc>
          <w:tcPr>
            <w:tcW w:w="1186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396635CA" w14:textId="77777777" w:rsidR="007A6637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Benefits </w:t>
            </w:r>
          </w:p>
          <w:p w14:paraId="212A6A1D" w14:textId="51D1E723" w:rsidR="007A6637" w:rsidRDefault="002445DB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(please describe and quantify where possible)</w:t>
            </w:r>
          </w:p>
          <w:p w14:paraId="7335AB4E" w14:textId="77777777" w:rsidR="007A6637" w:rsidRPr="00FB1457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14" w:type="pct"/>
            <w:gridSpan w:val="10"/>
            <w:tcBorders>
              <w:bottom w:val="single" w:sz="2" w:space="0" w:color="000000" w:themeColor="text1"/>
            </w:tcBorders>
            <w:tcMar>
              <w:top w:w="85" w:type="dxa"/>
            </w:tcMar>
            <w:vAlign w:val="center"/>
          </w:tcPr>
          <w:p w14:paraId="6CF9C831" w14:textId="6D9FDBF7" w:rsidR="007A6637" w:rsidRPr="0095626E" w:rsidRDefault="007A6637" w:rsidP="00185E30">
            <w:pPr>
              <w:rPr>
                <w:rFonts w:ascii="Arial" w:hAnsi="Arial" w:cs="Arial"/>
                <w:sz w:val="20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16"/>
              </w:rPr>
              <w:t>[Please detail the expected benefits of the proposed project</w:t>
            </w:r>
            <w:r w:rsidR="008104AB">
              <w:rPr>
                <w:rFonts w:ascii="Arial" w:hAnsi="Arial" w:cs="Arial"/>
                <w:sz w:val="16"/>
                <w:szCs w:val="16"/>
              </w:rPr>
              <w:t>/service</w:t>
            </w:r>
            <w:r w:rsidR="00725B7B" w:rsidRPr="0095626E">
              <w:rPr>
                <w:rFonts w:ascii="Arial" w:hAnsi="Arial" w:cs="Arial"/>
                <w:sz w:val="16"/>
                <w:szCs w:val="16"/>
              </w:rPr>
              <w:t xml:space="preserve"> for HEAnet and/or HEAnet clients</w:t>
            </w:r>
            <w:r w:rsidRPr="0095626E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4581FF8E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E81" w:rsidRPr="009E4915" w14:paraId="6291FEA7" w14:textId="77777777" w:rsidTr="0DBB5908">
        <w:tc>
          <w:tcPr>
            <w:tcW w:w="1186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64EAD3F5" w14:textId="5B43E35E" w:rsidR="00CA0E81" w:rsidRDefault="00CA0E81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Success Outcomes</w:t>
            </w:r>
          </w:p>
        </w:tc>
        <w:tc>
          <w:tcPr>
            <w:tcW w:w="3814" w:type="pct"/>
            <w:gridSpan w:val="10"/>
            <w:tcBorders>
              <w:bottom w:val="single" w:sz="2" w:space="0" w:color="000000" w:themeColor="text1"/>
            </w:tcBorders>
            <w:tcMar>
              <w:top w:w="85" w:type="dxa"/>
            </w:tcMar>
            <w:vAlign w:val="center"/>
          </w:tcPr>
          <w:p w14:paraId="65313601" w14:textId="77777777" w:rsidR="00CA0E81" w:rsidRDefault="00CA0E81" w:rsidP="00185E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define </w:t>
            </w:r>
            <w:r w:rsidR="00457E96">
              <w:rPr>
                <w:rFonts w:ascii="Arial" w:hAnsi="Arial" w:cs="Arial"/>
                <w:sz w:val="16"/>
                <w:szCs w:val="16"/>
              </w:rPr>
              <w:t xml:space="preserve">the criteria for a successful service will achieve e.g. </w:t>
            </w:r>
            <w:r w:rsidR="00A771C7">
              <w:rPr>
                <w:rFonts w:ascii="Arial" w:hAnsi="Arial" w:cs="Arial"/>
                <w:sz w:val="16"/>
                <w:szCs w:val="16"/>
              </w:rPr>
              <w:t>a benefit realised by X% of academic institutions</w:t>
            </w:r>
          </w:p>
          <w:p w14:paraId="1FD2519F" w14:textId="4193FBD7" w:rsidR="005D549D" w:rsidRPr="0095626E" w:rsidRDefault="005D549D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637" w:rsidRPr="009E4915" w14:paraId="449FF7DC" w14:textId="77777777" w:rsidTr="0DBB5908">
        <w:trPr>
          <w:trHeight w:val="27"/>
        </w:trPr>
        <w:tc>
          <w:tcPr>
            <w:tcW w:w="1186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5302AF2F" w14:textId="50ACB204" w:rsidR="007A6637" w:rsidRPr="00FB1457" w:rsidRDefault="7504BF62" w:rsidP="7504BF62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7504BF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 Scope for Proposal</w:t>
            </w:r>
          </w:p>
        </w:tc>
        <w:tc>
          <w:tcPr>
            <w:tcW w:w="3814" w:type="pct"/>
            <w:gridSpan w:val="10"/>
            <w:tcBorders>
              <w:bottom w:val="single" w:sz="2" w:space="0" w:color="000000" w:themeColor="text1"/>
            </w:tcBorders>
            <w:tcMar>
              <w:top w:w="85" w:type="dxa"/>
            </w:tcMar>
            <w:vAlign w:val="center"/>
          </w:tcPr>
          <w:p w14:paraId="29078C4C" w14:textId="74730853" w:rsidR="007A6637" w:rsidRPr="0095626E" w:rsidRDefault="007A6637" w:rsidP="7504BF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9DFA81" w14:textId="77777777" w:rsidR="007A6637" w:rsidRPr="0095626E" w:rsidRDefault="007A663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6637" w:rsidRPr="009E4915" w14:paraId="499A081C" w14:textId="77777777" w:rsidTr="0DBB5908">
        <w:trPr>
          <w:trHeight w:val="872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47F49A53" w14:textId="00125AC6" w:rsidR="007A6637" w:rsidRPr="00FB1457" w:rsidRDefault="7504BF62" w:rsidP="7504BF6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504BF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Out of Scope for Proposal</w:t>
            </w:r>
          </w:p>
        </w:tc>
        <w:tc>
          <w:tcPr>
            <w:tcW w:w="3814" w:type="pct"/>
            <w:gridSpan w:val="10"/>
            <w:tcMar>
              <w:top w:w="85" w:type="dxa"/>
            </w:tcMar>
            <w:vAlign w:val="center"/>
          </w:tcPr>
          <w:p w14:paraId="0DD12F1B" w14:textId="531F21D3" w:rsidR="007A6637" w:rsidRPr="0095626E" w:rsidRDefault="007A6637" w:rsidP="7504BF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08E731" w14:textId="77777777" w:rsidR="007A6637" w:rsidRPr="0095626E" w:rsidRDefault="007A663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90847" w:rsidRPr="009E4915" w14:paraId="452567E1" w14:textId="77777777" w:rsidTr="0DBB5908"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67CE34AB" w14:textId="77777777" w:rsidR="00690847" w:rsidRDefault="0069084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Market Analysis</w:t>
            </w:r>
          </w:p>
          <w:p w14:paraId="6C99F4C6" w14:textId="3D12160D" w:rsidR="00690847" w:rsidRPr="00FB1457" w:rsidRDefault="0069084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(is a similar product available </w:t>
            </w:r>
            <w:r w:rsidR="007F792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the marketplace)</w:t>
            </w:r>
          </w:p>
        </w:tc>
        <w:tc>
          <w:tcPr>
            <w:tcW w:w="3814" w:type="pct"/>
            <w:gridSpan w:val="10"/>
            <w:tcMar>
              <w:top w:w="85" w:type="dxa"/>
            </w:tcMar>
            <w:vAlign w:val="center"/>
          </w:tcPr>
          <w:p w14:paraId="6950359B" w14:textId="2BC6E15E" w:rsidR="00690847" w:rsidRPr="0095626E" w:rsidRDefault="7504BF62" w:rsidP="7504BF62">
            <w:pPr>
              <w:rPr>
                <w:rFonts w:ascii="Arial" w:hAnsi="Arial" w:cs="Arial"/>
                <w:sz w:val="16"/>
                <w:szCs w:val="16"/>
              </w:rPr>
            </w:pPr>
            <w:r w:rsidRPr="7504BF62">
              <w:rPr>
                <w:rFonts w:ascii="Arial" w:hAnsi="Arial" w:cs="Arial"/>
                <w:sz w:val="16"/>
                <w:szCs w:val="16"/>
              </w:rPr>
              <w:t>[Please provide detail on why a HEAnet developed service is more appropriate than a Brokered solution if there is an alternative in the marketplace]</w:t>
            </w:r>
          </w:p>
        </w:tc>
      </w:tr>
      <w:tr w:rsidR="008E665A" w:rsidRPr="009E4915" w14:paraId="25F616BF" w14:textId="77777777" w:rsidTr="0DBB5908">
        <w:trPr>
          <w:gridAfter w:val="1"/>
          <w:wAfter w:w="3" w:type="pct"/>
          <w:trHeight w:val="572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3535F4B0" w14:textId="46002642" w:rsidR="008E665A" w:rsidRPr="00FB1457" w:rsidRDefault="009752A1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Project </w:t>
            </w:r>
            <w:r w:rsidR="008E66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Resource Impact (by </w:t>
            </w:r>
            <w:r w:rsidR="00333F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Team</w:t>
            </w:r>
            <w:r w:rsidR="008E66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</w:p>
        </w:tc>
        <w:tc>
          <w:tcPr>
            <w:tcW w:w="518" w:type="pct"/>
            <w:tcMar>
              <w:top w:w="85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-105123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8C798" w14:textId="1ADF2A74" w:rsidR="008E665A" w:rsidRPr="00AC3787" w:rsidRDefault="006D4A18" w:rsidP="008E665A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700E133E" w14:textId="77777777" w:rsidR="008E665A" w:rsidRPr="00AC3787" w:rsidRDefault="0042683C" w:rsidP="008E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>Networking</w:t>
            </w:r>
          </w:p>
        </w:tc>
        <w:tc>
          <w:tcPr>
            <w:tcW w:w="463" w:type="pct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-186743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529A2" w14:textId="77777777" w:rsidR="008E665A" w:rsidRPr="00AC3787" w:rsidRDefault="008E665A" w:rsidP="008E665A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4C1B0C49" w14:textId="76AC5A72" w:rsidR="008E665A" w:rsidRPr="00AC3787" w:rsidRDefault="0042683C" w:rsidP="008E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>Sys</w:t>
            </w:r>
            <w:r w:rsidR="00FA52AD">
              <w:rPr>
                <w:rFonts w:ascii="Arial" w:hAnsi="Arial" w:cs="Arial"/>
                <w:sz w:val="16"/>
                <w:szCs w:val="16"/>
              </w:rPr>
              <w:t>tems</w:t>
            </w:r>
          </w:p>
        </w:tc>
        <w:tc>
          <w:tcPr>
            <w:tcW w:w="512" w:type="pct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-893185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31D98" w14:textId="77777777" w:rsidR="008E665A" w:rsidRPr="00AC3787" w:rsidRDefault="008E665A" w:rsidP="008E665A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2683183A" w14:textId="5E4CFC7D" w:rsidR="008E665A" w:rsidRPr="00AC3787" w:rsidRDefault="00333F12" w:rsidP="008E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Architecture</w:t>
            </w:r>
          </w:p>
        </w:tc>
        <w:tc>
          <w:tcPr>
            <w:tcW w:w="513" w:type="pct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68238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531E7" w14:textId="77777777" w:rsidR="008E665A" w:rsidRPr="00AC3787" w:rsidRDefault="008E665A" w:rsidP="008E665A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0F9833AD" w14:textId="14108D52" w:rsidR="008E665A" w:rsidRPr="00AC3787" w:rsidRDefault="00333F12" w:rsidP="008E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</w:t>
            </w:r>
          </w:p>
        </w:tc>
        <w:tc>
          <w:tcPr>
            <w:tcW w:w="497" w:type="pct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14995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335A2" w14:textId="77777777" w:rsidR="008E665A" w:rsidRPr="00AC3787" w:rsidRDefault="008E665A" w:rsidP="008E665A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5F2D741F" w14:textId="77777777" w:rsidR="008E665A" w:rsidRPr="00AC3787" w:rsidRDefault="00725B7B" w:rsidP="008E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466" w:type="pct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189794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CB528" w14:textId="77777777" w:rsidR="00725B7B" w:rsidRPr="00AC3787" w:rsidRDefault="00725B7B" w:rsidP="00725B7B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614EAEF3" w14:textId="7AAB116E" w:rsidR="008E665A" w:rsidRPr="00AC3787" w:rsidRDefault="00725B7B" w:rsidP="00725B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5E30">
              <w:rPr>
                <w:rFonts w:ascii="Arial" w:hAnsi="Arial" w:cs="Arial"/>
                <w:sz w:val="16"/>
                <w:szCs w:val="16"/>
              </w:rPr>
              <w:t>Brokerage</w:t>
            </w:r>
          </w:p>
        </w:tc>
        <w:tc>
          <w:tcPr>
            <w:tcW w:w="842" w:type="pct"/>
            <w:vAlign w:val="center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1507090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A7E04" w14:textId="77777777" w:rsidR="00725B7B" w:rsidRPr="00AC3787" w:rsidRDefault="00725B7B" w:rsidP="00725B7B">
                <w:pPr>
                  <w:jc w:val="center"/>
                  <w:rPr>
                    <w:rFonts w:ascii="Arial" w:hAnsi="Arial" w:cs="Arial"/>
                    <w:sz w:val="20"/>
                    <w:szCs w:val="16"/>
                  </w:rPr>
                </w:pPr>
                <w:r w:rsidRPr="00AC378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p>
            </w:sdtContent>
          </w:sdt>
          <w:p w14:paraId="1BE11BD9" w14:textId="77777777" w:rsidR="008E665A" w:rsidRPr="00AC3787" w:rsidRDefault="00725B7B" w:rsidP="00725B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 xml:space="preserve"> Other (please specify)</w:t>
            </w:r>
          </w:p>
        </w:tc>
      </w:tr>
      <w:tr w:rsidR="008E665A" w:rsidRPr="009E4915" w14:paraId="77115E9E" w14:textId="77777777" w:rsidTr="0DBB5908">
        <w:trPr>
          <w:gridAfter w:val="1"/>
          <w:wAfter w:w="3" w:type="pct"/>
          <w:trHeight w:val="481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6CD358BA" w14:textId="3063EA8A" w:rsidR="008E665A" w:rsidRDefault="008E665A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Resource Estimate </w:t>
            </w:r>
            <w:r w:rsidR="004268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(person days)</w:t>
            </w:r>
            <w:r w:rsidR="005764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per team</w:t>
            </w:r>
          </w:p>
        </w:tc>
        <w:tc>
          <w:tcPr>
            <w:tcW w:w="518" w:type="pct"/>
            <w:tcMar>
              <w:top w:w="85" w:type="dxa"/>
            </w:tcMar>
            <w:vAlign w:val="center"/>
          </w:tcPr>
          <w:p w14:paraId="02FFD262" w14:textId="77777777" w:rsidR="008E665A" w:rsidRPr="0095626E" w:rsidRDefault="008E665A" w:rsidP="008E665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3" w:type="pct"/>
            <w:vAlign w:val="center"/>
          </w:tcPr>
          <w:p w14:paraId="2B36A1FD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9F13D14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6C114C2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18465748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D8F21D9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42" w:type="pct"/>
            <w:vAlign w:val="center"/>
          </w:tcPr>
          <w:p w14:paraId="5712609E" w14:textId="77777777" w:rsidR="008E665A" w:rsidRPr="0095626E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E665A" w:rsidRPr="009E4915" w14:paraId="43B367D0" w14:textId="77777777" w:rsidTr="0DBB5908">
        <w:trPr>
          <w:trHeight w:val="526"/>
        </w:trPr>
        <w:tc>
          <w:tcPr>
            <w:tcW w:w="1186" w:type="pct"/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7067CFB4" w14:textId="77777777" w:rsidR="005B1587" w:rsidRDefault="008E665A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Project</w:t>
            </w:r>
            <w:r w:rsidR="00725B7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Typ</w:t>
            </w:r>
            <w:r w:rsidR="005B15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</w:p>
          <w:p w14:paraId="5998136A" w14:textId="77777777" w:rsidR="008E665A" w:rsidRDefault="005B1587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1587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HEAnet </w:t>
            </w:r>
            <w:r w:rsidR="00725B7B" w:rsidRPr="005B1587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Internal </w:t>
            </w:r>
            <w:r w:rsidRPr="005B1587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or </w:t>
            </w:r>
            <w:r w:rsidR="00725B7B" w:rsidRPr="005B1587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Client Service</w:t>
            </w:r>
          </w:p>
        </w:tc>
        <w:tc>
          <w:tcPr>
            <w:tcW w:w="1076" w:type="pct"/>
            <w:gridSpan w:val="3"/>
            <w:tcMar>
              <w:top w:w="85" w:type="dxa"/>
            </w:tcMar>
            <w:vAlign w:val="center"/>
          </w:tcPr>
          <w:p w14:paraId="3A2DC06B" w14:textId="77777777" w:rsidR="008E665A" w:rsidRPr="00AC3787" w:rsidRDefault="008E665A" w:rsidP="008E665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46" w:type="pct"/>
            <w:gridSpan w:val="3"/>
            <w:shd w:val="clear" w:color="auto" w:fill="8496B0" w:themeFill="text2" w:themeFillTint="99"/>
            <w:vAlign w:val="center"/>
          </w:tcPr>
          <w:p w14:paraId="083BACD4" w14:textId="77777777" w:rsidR="008E665A" w:rsidRDefault="00AC3787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Priority </w:t>
            </w:r>
          </w:p>
          <w:p w14:paraId="74620054" w14:textId="77777777" w:rsidR="00AC3787" w:rsidRPr="00D26228" w:rsidRDefault="00AC3787" w:rsidP="008E66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C3787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High / Medium / Low</w:t>
            </w:r>
          </w:p>
        </w:tc>
        <w:tc>
          <w:tcPr>
            <w:tcW w:w="1391" w:type="pct"/>
            <w:gridSpan w:val="4"/>
            <w:vAlign w:val="center"/>
          </w:tcPr>
          <w:p w14:paraId="6EB38302" w14:textId="77777777" w:rsidR="008E665A" w:rsidRPr="00AC3787" w:rsidRDefault="00AC3787" w:rsidP="00AC3787">
            <w:pPr>
              <w:rPr>
                <w:rFonts w:ascii="Arial" w:hAnsi="Arial" w:cs="Arial"/>
                <w:sz w:val="16"/>
                <w:szCs w:val="20"/>
              </w:rPr>
            </w:pPr>
            <w:r w:rsidRPr="00AC3787">
              <w:rPr>
                <w:rFonts w:ascii="Arial" w:hAnsi="Arial" w:cs="Arial"/>
                <w:sz w:val="16"/>
                <w:szCs w:val="20"/>
              </w:rPr>
              <w:t>High – needed within the next 12 months</w:t>
            </w:r>
          </w:p>
          <w:p w14:paraId="77B5E486" w14:textId="77777777" w:rsidR="00AC3787" w:rsidRPr="00AC3787" w:rsidRDefault="00AC3787" w:rsidP="00AC3787">
            <w:pPr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>Medium – needed within 12 – 24 months</w:t>
            </w:r>
          </w:p>
          <w:p w14:paraId="180CF22D" w14:textId="77777777" w:rsidR="00AC3787" w:rsidRPr="00AC3787" w:rsidRDefault="00AC3787" w:rsidP="00AC3787">
            <w:pPr>
              <w:rPr>
                <w:rFonts w:ascii="Arial" w:hAnsi="Arial" w:cs="Arial"/>
                <w:sz w:val="16"/>
                <w:szCs w:val="16"/>
              </w:rPr>
            </w:pPr>
            <w:r w:rsidRPr="00AC3787">
              <w:rPr>
                <w:rFonts w:ascii="Arial" w:hAnsi="Arial" w:cs="Arial"/>
                <w:sz w:val="16"/>
                <w:szCs w:val="16"/>
              </w:rPr>
              <w:t>Low – needed within 24 – 36 months</w:t>
            </w:r>
          </w:p>
        </w:tc>
      </w:tr>
    </w:tbl>
    <w:p w14:paraId="26311B48" w14:textId="77777777" w:rsidR="005B5882" w:rsidRDefault="005B5882" w:rsidP="00355A25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80"/>
        <w:gridCol w:w="2740"/>
        <w:gridCol w:w="1962"/>
        <w:gridCol w:w="6270"/>
      </w:tblGrid>
      <w:tr w:rsidR="00151347" w:rsidRPr="002210DC" w14:paraId="269ADE78" w14:textId="77777777" w:rsidTr="5399996F">
        <w:trPr>
          <w:trHeight w:val="447"/>
        </w:trPr>
        <w:tc>
          <w:tcPr>
            <w:tcW w:w="5000" w:type="pct"/>
            <w:gridSpan w:val="4"/>
            <w:tcBorders>
              <w:bottom w:val="single" w:sz="2" w:space="0" w:color="000000" w:themeColor="text1"/>
            </w:tcBorders>
            <w:shd w:val="clear" w:color="auto" w:fill="1F4E79"/>
            <w:vAlign w:val="center"/>
          </w:tcPr>
          <w:p w14:paraId="375DD1C8" w14:textId="3F04FF09" w:rsidR="00151347" w:rsidRPr="00355A25" w:rsidRDefault="58458FA7" w:rsidP="58458FA7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58458FA7">
              <w:rPr>
                <w:rFonts w:ascii="Arial" w:hAnsi="Arial" w:cs="Arial"/>
                <w:b/>
                <w:bCs/>
                <w:color w:val="FFFFFF" w:themeColor="background1"/>
              </w:rPr>
              <w:t>2 Service/Project Details (to assess future Production service)</w:t>
            </w:r>
          </w:p>
          <w:p w14:paraId="67E71198" w14:textId="733EFCDC" w:rsidR="00151347" w:rsidRPr="00355A25" w:rsidRDefault="58458FA7" w:rsidP="58458F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8458FA7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Note: if the service proposal is </w:t>
            </w:r>
            <w:r w:rsidR="00391B8A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</w:t>
            </w:r>
            <w:r w:rsidRPr="58458FA7">
              <w:rPr>
                <w:rFonts w:ascii="Arial" w:hAnsi="Arial" w:cs="Arial"/>
                <w:b/>
                <w:bCs/>
                <w:color w:val="FFFFFF" w:themeColor="background1"/>
              </w:rPr>
              <w:t xml:space="preserve">a Pilot, the assessment should be </w:t>
            </w:r>
            <w:r w:rsidR="00361AED">
              <w:rPr>
                <w:rFonts w:ascii="Arial" w:hAnsi="Arial" w:cs="Arial"/>
                <w:b/>
                <w:bCs/>
                <w:color w:val="FFFFFF" w:themeColor="background1"/>
              </w:rPr>
              <w:t>evaluating</w:t>
            </w:r>
            <w:r w:rsidRPr="58458FA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 future production service based on the Pilot</w:t>
            </w:r>
          </w:p>
        </w:tc>
      </w:tr>
      <w:tr w:rsidR="00151347" w:rsidRPr="002210DC" w14:paraId="04E8B98A" w14:textId="77777777" w:rsidTr="5399996F">
        <w:trPr>
          <w:trHeight w:val="627"/>
        </w:trPr>
        <w:tc>
          <w:tcPr>
            <w:tcW w:w="106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1E556ACD" w14:textId="01D04667" w:rsidR="00151347" w:rsidRPr="008E665A" w:rsidRDefault="004C19D9" w:rsidP="00185E30">
            <w:pPr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8496B0" w:themeFill="text2" w:themeFillTint="99"/>
              </w:rPr>
              <w:t xml:space="preserve">Client </w:t>
            </w:r>
            <w:r w:rsidR="00151347" w:rsidRPr="00CA1A8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8496B0" w:themeFill="text2" w:themeFillTint="99"/>
              </w:rPr>
              <w:t>Sponsor</w:t>
            </w:r>
          </w:p>
        </w:tc>
        <w:tc>
          <w:tcPr>
            <w:tcW w:w="982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DEEFFB5" w14:textId="77777777" w:rsidR="00151347" w:rsidRPr="0095626E" w:rsidRDefault="0015134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53F14C4E" w14:textId="77777777" w:rsidR="00DB6059" w:rsidRPr="00247770" w:rsidRDefault="00DB6059" w:rsidP="00DB605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777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Service Stage</w:t>
            </w:r>
          </w:p>
          <w:p w14:paraId="4A96CFC1" w14:textId="6B09354F" w:rsidR="00151347" w:rsidRPr="008E665A" w:rsidRDefault="00DB6059" w:rsidP="00DB605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24777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e.g. POC, Pilot, Production</w:t>
            </w:r>
          </w:p>
        </w:tc>
        <w:tc>
          <w:tcPr>
            <w:tcW w:w="2247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6ACF968" w14:textId="77777777" w:rsidR="00151347" w:rsidRPr="0095626E" w:rsidRDefault="00151347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347" w14:paraId="19D4148F" w14:textId="77777777" w:rsidTr="5399996F">
        <w:trPr>
          <w:trHeight w:val="667"/>
        </w:trPr>
        <w:tc>
          <w:tcPr>
            <w:tcW w:w="1068" w:type="pct"/>
            <w:shd w:val="clear" w:color="auto" w:fill="8496B0" w:themeFill="text2" w:themeFillTint="99"/>
            <w:vAlign w:val="center"/>
          </w:tcPr>
          <w:p w14:paraId="6F22A3CB" w14:textId="4E6686E7" w:rsidR="00151347" w:rsidRPr="00FB1457" w:rsidRDefault="00783945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Forecast </w:t>
            </w:r>
            <w:r w:rsidR="00827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  <w:r w:rsidR="001513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HEAnet target clients service applies  to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5BFAC643" w14:textId="77777777" w:rsidR="00151347" w:rsidRPr="0095626E" w:rsidRDefault="0015134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2CAECC7" w14:textId="7085B712" w:rsidR="00151347" w:rsidRPr="00327022" w:rsidRDefault="5399996F" w:rsidP="5399996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39999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Client Uptake – Confirmed No. of Academic Client Intention to Avail of Service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7DF4" w14:textId="77777777" w:rsidR="00151347" w:rsidRDefault="00EF1404" w:rsidP="00BD064F">
            <w:pPr>
              <w:tabs>
                <w:tab w:val="right" w:pos="295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Universities No:</w:t>
            </w:r>
          </w:p>
          <w:p w14:paraId="571AC158" w14:textId="77777777" w:rsidR="00EF1404" w:rsidRDefault="00EF1404" w:rsidP="00BD064F">
            <w:pPr>
              <w:tabs>
                <w:tab w:val="right" w:pos="295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IOTs No:</w:t>
            </w:r>
          </w:p>
          <w:p w14:paraId="7F3A531F" w14:textId="15524E96" w:rsidR="00EF1404" w:rsidRPr="00BD064F" w:rsidRDefault="5399996F" w:rsidP="5399996F">
            <w:pPr>
              <w:tabs>
                <w:tab w:val="right" w:pos="2954"/>
              </w:tabs>
              <w:rPr>
                <w:rFonts w:ascii="Arial" w:hAnsi="Arial" w:cs="Arial"/>
                <w:sz w:val="16"/>
                <w:szCs w:val="16"/>
              </w:rPr>
            </w:pPr>
            <w:r w:rsidRPr="5399996F">
              <w:rPr>
                <w:rFonts w:ascii="Arial" w:hAnsi="Arial" w:cs="Arial"/>
                <w:sz w:val="16"/>
                <w:szCs w:val="16"/>
              </w:rPr>
              <w:t>Other Institutions No:</w:t>
            </w:r>
          </w:p>
          <w:p w14:paraId="5B244767" w14:textId="389C1876" w:rsidR="00EF1404" w:rsidRPr="00BD064F" w:rsidRDefault="5399996F" w:rsidP="5399996F">
            <w:pPr>
              <w:tabs>
                <w:tab w:val="right" w:pos="2954"/>
              </w:tabs>
              <w:rPr>
                <w:rFonts w:ascii="Arial" w:hAnsi="Arial" w:cs="Arial"/>
                <w:sz w:val="16"/>
                <w:szCs w:val="16"/>
              </w:rPr>
            </w:pPr>
            <w:r w:rsidRPr="5399996F">
              <w:rPr>
                <w:rFonts w:ascii="Arial" w:hAnsi="Arial" w:cs="Arial"/>
                <w:sz w:val="16"/>
                <w:szCs w:val="16"/>
              </w:rPr>
              <w:t>(confirm names)</w:t>
            </w:r>
          </w:p>
        </w:tc>
      </w:tr>
      <w:tr w:rsidR="000A52A5" w14:paraId="399D8914" w14:textId="77777777" w:rsidTr="5399996F">
        <w:trPr>
          <w:trHeight w:val="667"/>
        </w:trPr>
        <w:tc>
          <w:tcPr>
            <w:tcW w:w="1068" w:type="pct"/>
            <w:shd w:val="clear" w:color="auto" w:fill="8496B0" w:themeFill="text2" w:themeFillTint="99"/>
            <w:vAlign w:val="center"/>
          </w:tcPr>
          <w:p w14:paraId="3F9D578B" w14:textId="11E7E74B" w:rsidR="000A52A5" w:rsidRPr="00FB1457" w:rsidRDefault="00E55070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Data </w:t>
            </w:r>
            <w:r w:rsidR="00FA53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Protection</w:t>
            </w:r>
            <w:r w:rsidR="00FD6E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Impact</w:t>
            </w:r>
            <w:r w:rsidR="00FA53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549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e.g. </w:t>
            </w:r>
            <w:r w:rsidR="00A009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is </w:t>
            </w:r>
            <w:r w:rsidR="00FD6E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PII or confidential information</w:t>
            </w:r>
            <w:r w:rsidR="00DC0E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required or</w:t>
            </w:r>
            <w:r w:rsidR="003D19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share</w:t>
            </w:r>
            <w:r w:rsidR="00DC0E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 externally?</w:t>
            </w:r>
            <w:r w:rsidR="00FD6E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D24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If yes, </w:t>
            </w:r>
            <w:r w:rsidR="000947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="00FD24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E526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 to</w:t>
            </w:r>
            <w:r w:rsidR="00FD6E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DPO.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798F89B0" w14:textId="77777777" w:rsidR="000A52A5" w:rsidRPr="0095626E" w:rsidRDefault="000A52A5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511DC47" w14:textId="53B9BB1D" w:rsidR="000A52A5" w:rsidRDefault="00E55070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Risks and </w:t>
            </w:r>
            <w:r w:rsidR="002E3AE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ating</w:t>
            </w:r>
          </w:p>
          <w:p w14:paraId="7201A19D" w14:textId="30699673" w:rsidR="00E55070" w:rsidRPr="00247770" w:rsidRDefault="00E55070" w:rsidP="00185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07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(High, Medium, Low)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04C3" w14:textId="77777777" w:rsidR="000A52A5" w:rsidRPr="00BD064F" w:rsidRDefault="000A52A5" w:rsidP="00185E30">
            <w:pPr>
              <w:tabs>
                <w:tab w:val="right" w:pos="295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72F" w14:paraId="08480864" w14:textId="77777777" w:rsidTr="5399996F">
        <w:trPr>
          <w:trHeight w:val="667"/>
        </w:trPr>
        <w:tc>
          <w:tcPr>
            <w:tcW w:w="1068" w:type="pct"/>
            <w:shd w:val="clear" w:color="auto" w:fill="8496B0" w:themeFill="text2" w:themeFillTint="99"/>
            <w:vAlign w:val="center"/>
          </w:tcPr>
          <w:p w14:paraId="3D9CB56C" w14:textId="77777777" w:rsidR="00D4072F" w:rsidRDefault="00D4072F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Proposed Service Lifetime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3FE8C50E" w14:textId="77777777" w:rsidR="00D4072F" w:rsidRPr="0095626E" w:rsidRDefault="00D4072F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FDC753D" w14:textId="11AED26F" w:rsidR="00D4072F" w:rsidRDefault="00D4072F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861F" w14:textId="77777777" w:rsidR="00D4072F" w:rsidRPr="0095626E" w:rsidRDefault="00D4072F" w:rsidP="00185E30">
            <w:pPr>
              <w:tabs>
                <w:tab w:val="right" w:pos="2954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51347" w14:paraId="1C4EA3A0" w14:textId="77777777" w:rsidTr="5399996F">
        <w:trPr>
          <w:trHeight w:val="667"/>
        </w:trPr>
        <w:tc>
          <w:tcPr>
            <w:tcW w:w="1068" w:type="pct"/>
            <w:shd w:val="clear" w:color="auto" w:fill="8496B0" w:themeFill="text2" w:themeFillTint="99"/>
            <w:vAlign w:val="center"/>
          </w:tcPr>
          <w:p w14:paraId="56C345A6" w14:textId="4E4597A6" w:rsidR="00151347" w:rsidRDefault="009752A1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Viability of </w:t>
            </w:r>
            <w:r w:rsidR="004C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esource &amp; skillset requirements for production service</w:t>
            </w:r>
            <w:r w:rsidR="00E9671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over service lifetime</w:t>
            </w:r>
          </w:p>
          <w:p w14:paraId="1C53E825" w14:textId="77777777" w:rsidR="009752A1" w:rsidRPr="00FB1457" w:rsidRDefault="009752A1" w:rsidP="009752A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, 5 = v high</w:t>
            </w:r>
          </w:p>
          <w:p w14:paraId="78257921" w14:textId="1FD8AF21" w:rsidR="009752A1" w:rsidRDefault="009752A1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50A4D642" w14:textId="77777777" w:rsidR="00151347" w:rsidRPr="0095626E" w:rsidRDefault="0015134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BD596C3" w14:textId="77777777" w:rsidR="009C1154" w:rsidRDefault="006F7987" w:rsidP="006F79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Assessment </w:t>
            </w:r>
            <w:r w:rsidR="00CF69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HEAnet capa</w:t>
            </w:r>
            <w:r w:rsidR="004A4D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bi</w:t>
            </w:r>
            <w:r w:rsidR="004948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CF69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</w:t>
            </w:r>
            <w:r w:rsidR="009C11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 to meet SLA requirements</w:t>
            </w:r>
            <w:r w:rsidR="00CF69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D4D80C6" w14:textId="006A5F45" w:rsidR="006F7987" w:rsidRPr="00FB1457" w:rsidRDefault="006F7987" w:rsidP="006F79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, 5 = v high</w:t>
            </w:r>
          </w:p>
          <w:p w14:paraId="5EBC71C6" w14:textId="3205384C" w:rsidR="00151347" w:rsidRDefault="0015134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A3EC" w14:textId="77777777" w:rsidR="00151347" w:rsidRPr="0095626E" w:rsidRDefault="00151347" w:rsidP="00185E30">
            <w:pPr>
              <w:tabs>
                <w:tab w:val="right" w:pos="2954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71741" w14:paraId="2D77104E" w14:textId="77777777" w:rsidTr="5399996F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1B9788F4" w14:textId="77777777" w:rsidR="00E71741" w:rsidRDefault="00E71741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Technical Architecture &amp; Alignment (0 – 5)</w:t>
            </w:r>
          </w:p>
          <w:p w14:paraId="1F6DB45C" w14:textId="1E614C89" w:rsidR="00213022" w:rsidRPr="00FB1457" w:rsidRDefault="00213022" w:rsidP="002130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, 5 = v high</w:t>
            </w:r>
          </w:p>
          <w:p w14:paraId="7F975ED4" w14:textId="36CD69D6" w:rsidR="00213022" w:rsidRDefault="00213022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(Engineering Standards &amp; Tech Strategy)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6D1DDB68" w14:textId="77777777" w:rsidR="00E71741" w:rsidRPr="0095626E" w:rsidRDefault="00E71741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E3B" w14:paraId="33418BE5" w14:textId="77777777" w:rsidTr="5399996F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6825306" w14:textId="137D1BC3" w:rsidR="00CC0E3B" w:rsidRDefault="00CC0E3B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Finance Impact e.g. Billing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50B7B903" w14:textId="77777777" w:rsidR="00CC0E3B" w:rsidRPr="0095626E" w:rsidRDefault="00CC0E3B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347" w14:paraId="476D9A2D" w14:textId="77777777" w:rsidTr="5399996F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FE7F397" w14:textId="551C55B2" w:rsidR="00151347" w:rsidRDefault="0015134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Information to verify if service is Common, Repeatable &amp; Shareable</w:t>
            </w:r>
            <w:r w:rsidR="00556CA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(0-5)</w:t>
            </w:r>
          </w:p>
          <w:p w14:paraId="3B105DC3" w14:textId="445AA7E2" w:rsidR="001B68C7" w:rsidRPr="00FB1457" w:rsidRDefault="001B68C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= weak, 3 = good , 5 = v </w:t>
            </w:r>
            <w:r w:rsidR="005632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strong case</w:t>
            </w:r>
          </w:p>
          <w:p w14:paraId="50789FC0" w14:textId="77777777" w:rsidR="00151347" w:rsidRPr="00FB1457" w:rsidRDefault="0015134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3E9575EC" w14:textId="77777777" w:rsidR="00151347" w:rsidRPr="0095626E" w:rsidRDefault="00151347" w:rsidP="00185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9AB2A" w14:textId="77777777" w:rsidR="00151347" w:rsidRPr="00C426AB" w:rsidRDefault="00151347" w:rsidP="00185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82839" w14:textId="77777777" w:rsidR="00151347" w:rsidRPr="0095626E" w:rsidRDefault="0015134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7BF4DC" w14:textId="77777777" w:rsidR="00151347" w:rsidRPr="0095626E" w:rsidRDefault="00151347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2C08CBC" w14:textId="77777777" w:rsidR="00151347" w:rsidRDefault="00151347" w:rsidP="00151347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19"/>
        <w:gridCol w:w="3516"/>
        <w:gridCol w:w="3516"/>
        <w:gridCol w:w="3401"/>
      </w:tblGrid>
      <w:tr w:rsidR="007A6637" w:rsidRPr="009E4915" w14:paraId="62C81BB9" w14:textId="77777777" w:rsidTr="6E8804E8">
        <w:tc>
          <w:tcPr>
            <w:tcW w:w="5000" w:type="pct"/>
            <w:gridSpan w:val="4"/>
            <w:tcBorders>
              <w:bottom w:val="single" w:sz="2" w:space="0" w:color="000000" w:themeColor="text1"/>
            </w:tcBorders>
            <w:shd w:val="clear" w:color="auto" w:fill="1F4E79"/>
            <w:tcMar>
              <w:top w:w="85" w:type="dxa"/>
            </w:tcMar>
          </w:tcPr>
          <w:p w14:paraId="33C334AA" w14:textId="4EEEF07C" w:rsidR="007A6637" w:rsidRPr="00245FED" w:rsidRDefault="00245FED" w:rsidP="00245F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3  </w:t>
            </w:r>
            <w:r w:rsidR="007A6637" w:rsidRPr="00245FED">
              <w:rPr>
                <w:rFonts w:ascii="Arial" w:hAnsi="Arial" w:cs="Arial"/>
                <w:b/>
                <w:color w:val="FFFFFF" w:themeColor="background1"/>
              </w:rPr>
              <w:t xml:space="preserve">Project </w:t>
            </w:r>
            <w:r w:rsidR="002445DB" w:rsidRPr="00245FED">
              <w:rPr>
                <w:rFonts w:ascii="Arial" w:hAnsi="Arial" w:cs="Arial"/>
                <w:b/>
                <w:color w:val="FFFFFF" w:themeColor="background1"/>
              </w:rPr>
              <w:t xml:space="preserve">Risk Assessment (RAID) </w:t>
            </w:r>
          </w:p>
        </w:tc>
      </w:tr>
      <w:tr w:rsidR="007A6637" w:rsidRPr="009E4915" w14:paraId="47F09074" w14:textId="77777777" w:rsidTr="6E8804E8">
        <w:tc>
          <w:tcPr>
            <w:tcW w:w="1261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</w:tcPr>
          <w:p w14:paraId="31DC6A5D" w14:textId="77777777" w:rsidR="007A6637" w:rsidRPr="00E564AF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64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Assumptions</w:t>
            </w:r>
          </w:p>
        </w:tc>
        <w:tc>
          <w:tcPr>
            <w:tcW w:w="1260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6FE949AC" w14:textId="77777777" w:rsidR="007A6637" w:rsidRPr="00E564AF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64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Dependencies/Impacts</w:t>
            </w:r>
          </w:p>
        </w:tc>
        <w:tc>
          <w:tcPr>
            <w:tcW w:w="1260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63BC4E28" w14:textId="77777777" w:rsidR="007A6637" w:rsidRPr="00E564AF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64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Constraints</w:t>
            </w:r>
          </w:p>
        </w:tc>
        <w:tc>
          <w:tcPr>
            <w:tcW w:w="1219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4A0F4C57" w14:textId="77777777" w:rsidR="007A6637" w:rsidRPr="00E564AF" w:rsidRDefault="007A6637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64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Key Project Risks</w:t>
            </w:r>
          </w:p>
        </w:tc>
      </w:tr>
      <w:tr w:rsidR="007A6637" w:rsidRPr="009E4915" w14:paraId="7CA5A11A" w14:textId="77777777" w:rsidTr="002445DB">
        <w:tc>
          <w:tcPr>
            <w:tcW w:w="1261" w:type="pct"/>
            <w:shd w:val="clear" w:color="auto" w:fill="auto"/>
            <w:tcMar>
              <w:top w:w="85" w:type="dxa"/>
            </w:tcMar>
          </w:tcPr>
          <w:p w14:paraId="72E28CBA" w14:textId="77777777" w:rsidR="007A6637" w:rsidRPr="0095626E" w:rsidRDefault="007A6637" w:rsidP="007A66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783DAC8F" w14:textId="77777777" w:rsidR="007A6637" w:rsidRPr="0095626E" w:rsidRDefault="007A6637" w:rsidP="007A66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7111E6DA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  <w:p w14:paraId="56D2319B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  <w:p w14:paraId="58C5DD40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14:paraId="39C5C734" w14:textId="77777777" w:rsidR="007A6637" w:rsidRPr="0095626E" w:rsidRDefault="007A6637" w:rsidP="007A66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7377DF64" w14:textId="77777777" w:rsidR="007A6637" w:rsidRPr="0095626E" w:rsidRDefault="007A6637" w:rsidP="007A66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58C206CC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14:paraId="268BA989" w14:textId="77777777" w:rsidR="007A6637" w:rsidRPr="0095626E" w:rsidRDefault="007A6637" w:rsidP="007A66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56F3B60C" w14:textId="77777777" w:rsidR="007A6637" w:rsidRPr="0095626E" w:rsidRDefault="007A6637" w:rsidP="007A66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5E9BDCEC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14:paraId="1C773F86" w14:textId="77777777" w:rsidR="007A6637" w:rsidRPr="0095626E" w:rsidRDefault="007A6637" w:rsidP="007A6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25CCBFD6" w14:textId="77777777" w:rsidR="007A6637" w:rsidRPr="0095626E" w:rsidRDefault="007A6637" w:rsidP="007A6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20"/>
              </w:rPr>
            </w:pPr>
            <w:r w:rsidRPr="0095626E">
              <w:rPr>
                <w:rFonts w:ascii="Arial" w:hAnsi="Arial" w:cs="Arial"/>
                <w:sz w:val="16"/>
                <w:szCs w:val="20"/>
              </w:rPr>
              <w:t>…</w:t>
            </w:r>
          </w:p>
          <w:p w14:paraId="3AE84B83" w14:textId="77777777" w:rsidR="007A6637" w:rsidRPr="0095626E" w:rsidRDefault="007A6637" w:rsidP="00185E3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9224B57" w14:textId="6EA6719C" w:rsidR="007A6637" w:rsidRDefault="007A6637" w:rsidP="007A6637"/>
    <w:p w14:paraId="0774540E" w14:textId="77777777" w:rsidR="009752A1" w:rsidRDefault="009752A1" w:rsidP="007A6637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02"/>
        <w:gridCol w:w="2788"/>
        <w:gridCol w:w="2718"/>
        <w:gridCol w:w="3072"/>
        <w:gridCol w:w="3072"/>
      </w:tblGrid>
      <w:tr w:rsidR="007A6637" w:rsidRPr="009E4915" w14:paraId="260A49A8" w14:textId="77777777" w:rsidTr="58458FA7">
        <w:trPr>
          <w:trHeight w:val="293"/>
        </w:trPr>
        <w:tc>
          <w:tcPr>
            <w:tcW w:w="3899" w:type="pct"/>
            <w:gridSpan w:val="4"/>
            <w:tcBorders>
              <w:bottom w:val="single" w:sz="2" w:space="0" w:color="000000" w:themeColor="text1"/>
            </w:tcBorders>
            <w:shd w:val="clear" w:color="auto" w:fill="1F4E79"/>
            <w:tcMar>
              <w:top w:w="85" w:type="dxa"/>
            </w:tcMar>
          </w:tcPr>
          <w:p w14:paraId="33B15433" w14:textId="5882D27F" w:rsidR="00111607" w:rsidRPr="00111607" w:rsidRDefault="00245FED" w:rsidP="00245FE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45FED">
              <w:rPr>
                <w:rFonts w:ascii="Arial" w:hAnsi="Arial" w:cs="Arial"/>
                <w:b/>
                <w:color w:val="FFFFFF" w:themeColor="background1"/>
              </w:rPr>
              <w:t xml:space="preserve">4 </w:t>
            </w:r>
            <w:r w:rsidR="007A6637" w:rsidRPr="00245FED">
              <w:rPr>
                <w:rFonts w:ascii="Arial" w:hAnsi="Arial" w:cs="Arial"/>
                <w:b/>
                <w:color w:val="FFFFFF" w:themeColor="background1"/>
              </w:rPr>
              <w:t>Business Alignment</w:t>
            </w:r>
            <w:r w:rsidR="00E964B5">
              <w:rPr>
                <w:rFonts w:ascii="Arial" w:hAnsi="Arial" w:cs="Arial"/>
                <w:b/>
                <w:color w:val="FFFFFF" w:themeColor="background1"/>
              </w:rPr>
              <w:t xml:space="preserve"> (Score </w:t>
            </w:r>
            <w:r w:rsidR="00111607">
              <w:rPr>
                <w:rFonts w:ascii="Arial" w:hAnsi="Arial" w:cs="Arial"/>
                <w:b/>
                <w:color w:val="FFFFFF" w:themeColor="background1"/>
              </w:rPr>
              <w:t xml:space="preserve">0 – 5 where </w:t>
            </w:r>
            <w:r w:rsidR="0016494A">
              <w:rPr>
                <w:rFonts w:ascii="Arial" w:hAnsi="Arial" w:cs="Arial"/>
                <w:b/>
                <w:color w:val="FFFFFF" w:themeColor="background1"/>
              </w:rPr>
              <w:t>is very high</w:t>
            </w:r>
            <w:r w:rsidR="00111607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1101" w:type="pct"/>
            <w:tcBorders>
              <w:bottom w:val="single" w:sz="2" w:space="0" w:color="000000" w:themeColor="text1"/>
            </w:tcBorders>
            <w:shd w:val="clear" w:color="auto" w:fill="1F4E79"/>
          </w:tcPr>
          <w:p w14:paraId="34F7EB4A" w14:textId="77777777" w:rsidR="007A6637" w:rsidRDefault="007A6637" w:rsidP="00185E30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7F583E" w:rsidRPr="007F583E" w14:paraId="292D148B" w14:textId="77777777" w:rsidTr="58458FA7">
        <w:trPr>
          <w:trHeight w:val="239"/>
        </w:trPr>
        <w:tc>
          <w:tcPr>
            <w:tcW w:w="825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73B8685A" w14:textId="77777777" w:rsidR="007A6637" w:rsidRPr="007F583E" w:rsidRDefault="007A6637" w:rsidP="008E665A">
            <w:pPr>
              <w:jc w:val="center"/>
              <w:rPr>
                <w:rFonts w:ascii="Franklin Gothic Book" w:eastAsiaTheme="minorHAnsi" w:hAnsi="Franklin Gothic Book" w:cs="Franklin Gothic Book"/>
                <w:color w:val="FFFFFF" w:themeColor="background1"/>
                <w:sz w:val="18"/>
                <w:szCs w:val="18"/>
                <w:lang w:val="en-IE"/>
              </w:rPr>
            </w:pPr>
            <w:r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Aligned </w:t>
            </w:r>
            <w:r w:rsidR="006C479D"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 </w:t>
            </w:r>
            <w:r w:rsidR="007F583E"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HEAnet </w:t>
            </w:r>
            <w:r w:rsidR="008E665A"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Strategic Object</w:t>
            </w:r>
            <w:r w:rsidR="007F583E"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ives</w:t>
            </w:r>
            <w:r w:rsidR="006C479D" w:rsidRPr="007F5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048838FD" w14:textId="5CFB9C21" w:rsidR="007A6637" w:rsidRPr="007F583E" w:rsidRDefault="001C3F78" w:rsidP="008E665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Cost Savings</w:t>
            </w:r>
          </w:p>
        </w:tc>
        <w:tc>
          <w:tcPr>
            <w:tcW w:w="974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78FEF1C9" w14:textId="777D9AB0" w:rsidR="007A6637" w:rsidRPr="007F583E" w:rsidRDefault="002445DB" w:rsidP="008E665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New Service / Service Enhancement</w:t>
            </w:r>
          </w:p>
        </w:tc>
        <w:tc>
          <w:tcPr>
            <w:tcW w:w="1101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678EAED8" w14:textId="3F47A807" w:rsidR="007A6637" w:rsidRPr="007F583E" w:rsidRDefault="58458FA7" w:rsidP="58458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8458F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Aligned to Client Needs and Service Demand</w:t>
            </w:r>
          </w:p>
        </w:tc>
        <w:tc>
          <w:tcPr>
            <w:tcW w:w="1101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67D67400" w14:textId="0D8802AC" w:rsidR="007A6637" w:rsidRPr="007F583E" w:rsidRDefault="002445DB" w:rsidP="008E665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</w:t>
            </w:r>
          </w:p>
        </w:tc>
      </w:tr>
      <w:tr w:rsidR="0016494A" w:rsidRPr="009E4915" w14:paraId="7ED0D20E" w14:textId="77777777" w:rsidTr="58458FA7">
        <w:trPr>
          <w:trHeight w:val="534"/>
        </w:trPr>
        <w:tc>
          <w:tcPr>
            <w:tcW w:w="825" w:type="pct"/>
            <w:shd w:val="clear" w:color="auto" w:fill="auto"/>
            <w:tcMar>
              <w:top w:w="85" w:type="dxa"/>
            </w:tcMar>
            <w:vAlign w:val="center"/>
          </w:tcPr>
          <w:p w14:paraId="6C52A8D3" w14:textId="2C1754E7" w:rsidR="0016494A" w:rsidRPr="0095626E" w:rsidRDefault="0016494A" w:rsidP="0016494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A238C08" w14:textId="1620F877" w:rsidR="0016494A" w:rsidRPr="0095626E" w:rsidRDefault="0016494A" w:rsidP="0016494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0BFDF9C" w14:textId="09E898D8" w:rsidR="0016494A" w:rsidRPr="0095626E" w:rsidRDefault="0016494A" w:rsidP="0016494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BF208D6" w14:textId="3B3C3F01" w:rsidR="0016494A" w:rsidRPr="0095626E" w:rsidRDefault="0016494A" w:rsidP="0016494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1101" w:type="pct"/>
            <w:vAlign w:val="center"/>
          </w:tcPr>
          <w:p w14:paraId="6F49D72D" w14:textId="1149ED78" w:rsidR="0016494A" w:rsidRPr="0095626E" w:rsidRDefault="0016494A" w:rsidP="0016494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</w:tr>
      <w:tr w:rsidR="007A6637" w:rsidRPr="009E4915" w14:paraId="24D81C4D" w14:textId="77777777" w:rsidTr="58458FA7">
        <w:trPr>
          <w:trHeight w:val="714"/>
        </w:trPr>
        <w:tc>
          <w:tcPr>
            <w:tcW w:w="825" w:type="pct"/>
            <w:shd w:val="clear" w:color="auto" w:fill="auto"/>
            <w:tcMar>
              <w:top w:w="85" w:type="dxa"/>
            </w:tcMar>
          </w:tcPr>
          <w:p w14:paraId="605CF7F8" w14:textId="77777777" w:rsidR="007A6637" w:rsidRPr="0095626E" w:rsidRDefault="007A6637" w:rsidP="00185E3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5626E">
              <w:rPr>
                <w:rFonts w:ascii="Arial" w:hAnsi="Arial" w:cs="Arial"/>
                <w:sz w:val="20"/>
                <w:szCs w:val="16"/>
              </w:rPr>
              <w:t>Please provide justification</w:t>
            </w:r>
            <w:r w:rsidR="006C6718" w:rsidRPr="0095626E">
              <w:rPr>
                <w:rFonts w:ascii="Arial" w:hAnsi="Arial" w:cs="Arial"/>
                <w:sz w:val="20"/>
                <w:szCs w:val="16"/>
              </w:rPr>
              <w:t xml:space="preserve"> including vision statement &amp; goal</w:t>
            </w:r>
          </w:p>
        </w:tc>
        <w:tc>
          <w:tcPr>
            <w:tcW w:w="999" w:type="pct"/>
            <w:shd w:val="clear" w:color="auto" w:fill="auto"/>
          </w:tcPr>
          <w:p w14:paraId="69A1E18C" w14:textId="77777777" w:rsidR="007A6637" w:rsidRPr="0095626E" w:rsidRDefault="007A6637" w:rsidP="00185E3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5626E">
              <w:rPr>
                <w:rFonts w:ascii="Arial" w:hAnsi="Arial" w:cs="Arial"/>
                <w:sz w:val="20"/>
                <w:szCs w:val="16"/>
              </w:rPr>
              <w:t>Please provide justification</w:t>
            </w:r>
          </w:p>
        </w:tc>
        <w:tc>
          <w:tcPr>
            <w:tcW w:w="974" w:type="pct"/>
            <w:shd w:val="clear" w:color="auto" w:fill="auto"/>
          </w:tcPr>
          <w:p w14:paraId="0256ACC0" w14:textId="77777777" w:rsidR="007A6637" w:rsidRPr="0095626E" w:rsidRDefault="007A6637" w:rsidP="00185E3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5626E">
              <w:rPr>
                <w:rFonts w:ascii="Arial" w:hAnsi="Arial" w:cs="Arial"/>
                <w:sz w:val="20"/>
                <w:szCs w:val="16"/>
              </w:rPr>
              <w:t>Please provide justification</w:t>
            </w:r>
          </w:p>
        </w:tc>
        <w:tc>
          <w:tcPr>
            <w:tcW w:w="1101" w:type="pct"/>
            <w:shd w:val="clear" w:color="auto" w:fill="auto"/>
          </w:tcPr>
          <w:p w14:paraId="522E0303" w14:textId="77777777" w:rsidR="007A6637" w:rsidRPr="0095626E" w:rsidRDefault="007A6637" w:rsidP="00185E3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5626E">
              <w:rPr>
                <w:rFonts w:ascii="Arial" w:hAnsi="Arial" w:cs="Arial"/>
                <w:sz w:val="20"/>
                <w:szCs w:val="16"/>
              </w:rPr>
              <w:t>Please provide justification</w:t>
            </w:r>
          </w:p>
        </w:tc>
        <w:tc>
          <w:tcPr>
            <w:tcW w:w="1101" w:type="pct"/>
          </w:tcPr>
          <w:p w14:paraId="4A366BF3" w14:textId="77777777" w:rsidR="007A6637" w:rsidRPr="0095626E" w:rsidRDefault="007A6637" w:rsidP="00185E3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5626E">
              <w:rPr>
                <w:rFonts w:ascii="Arial" w:hAnsi="Arial" w:cs="Arial"/>
                <w:sz w:val="20"/>
                <w:szCs w:val="16"/>
              </w:rPr>
              <w:t>Please provide justification</w:t>
            </w:r>
          </w:p>
        </w:tc>
      </w:tr>
    </w:tbl>
    <w:p w14:paraId="7B989C88" w14:textId="5BE5AF7E" w:rsidR="008A197F" w:rsidRDefault="008A197F" w:rsidP="007A6637"/>
    <w:p w14:paraId="4896A2A0" w14:textId="77777777" w:rsidR="00A732C8" w:rsidRDefault="00A732C8" w:rsidP="007A6637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80"/>
        <w:gridCol w:w="10972"/>
      </w:tblGrid>
      <w:tr w:rsidR="00534BCD" w:rsidRPr="002210DC" w14:paraId="36B65363" w14:textId="77777777" w:rsidTr="00185E30">
        <w:trPr>
          <w:trHeight w:val="447"/>
        </w:trPr>
        <w:tc>
          <w:tcPr>
            <w:tcW w:w="5000" w:type="pct"/>
            <w:gridSpan w:val="2"/>
            <w:tcBorders>
              <w:bottom w:val="single" w:sz="2" w:space="0" w:color="000000" w:themeColor="text1"/>
            </w:tcBorders>
            <w:shd w:val="clear" w:color="auto" w:fill="1F4E79"/>
            <w:vAlign w:val="center"/>
          </w:tcPr>
          <w:p w14:paraId="18FC5A40" w14:textId="6C0C0100" w:rsidR="00534BCD" w:rsidRDefault="00534BCD" w:rsidP="00185E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5. </w:t>
            </w:r>
            <w:r w:rsidR="00A66FFE">
              <w:rPr>
                <w:rFonts w:ascii="Arial" w:hAnsi="Arial" w:cs="Arial"/>
                <w:b/>
                <w:bCs/>
                <w:color w:val="FFFFFF" w:themeColor="background1"/>
              </w:rPr>
              <w:t xml:space="preserve">Stage 1 :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Service Assessment Decision</w:t>
            </w:r>
          </w:p>
          <w:p w14:paraId="250B1F23" w14:textId="0F24560C" w:rsidR="00DF62AB" w:rsidRPr="00355A25" w:rsidRDefault="00DF62AB" w:rsidP="00185E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34BCD" w14:paraId="1CD6287C" w14:textId="77777777" w:rsidTr="00185E30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0A694F3" w14:textId="77777777" w:rsidR="00534BCD" w:rsidRDefault="00DF62AB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Service Proposal Assessment Conclusion</w:t>
            </w:r>
            <w:r w:rsidR="00A66F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by Service Planning Group</w:t>
            </w:r>
          </w:p>
          <w:p w14:paraId="2D8F07D1" w14:textId="332BB712" w:rsidR="00A66FFE" w:rsidRDefault="00A66FFE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Approval/rejection &amp; Reasons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632BA7ED" w14:textId="22B99AEA" w:rsidR="00534BCD" w:rsidRPr="0095626E" w:rsidRDefault="00A05621" w:rsidP="00185E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Proposal Approved : Yes/No</w:t>
            </w:r>
          </w:p>
        </w:tc>
      </w:tr>
      <w:tr w:rsidR="00534BCD" w14:paraId="27A6CDA7" w14:textId="77777777" w:rsidTr="00185E30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5EDBDA69" w14:textId="28202F08" w:rsidR="00534BCD" w:rsidRDefault="00CA2CFF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Comments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3356E548" w14:textId="77777777" w:rsidR="00534BCD" w:rsidRPr="0095626E" w:rsidRDefault="00534BCD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BCD" w14:paraId="3BC4E89C" w14:textId="77777777" w:rsidTr="00185E30">
        <w:trPr>
          <w:trHeight w:val="692"/>
        </w:trPr>
        <w:tc>
          <w:tcPr>
            <w:tcW w:w="1068" w:type="pc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515E82CE" w14:textId="6106E9B7" w:rsidR="00534BCD" w:rsidRPr="00FB1457" w:rsidRDefault="00CA2CFF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Signed</w:t>
            </w:r>
          </w:p>
          <w:p w14:paraId="31CCE8B6" w14:textId="77777777" w:rsidR="00534BCD" w:rsidRPr="00FB1457" w:rsidRDefault="00534BCD" w:rsidP="00185E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1D0859B9" w14:textId="77777777" w:rsidR="00534BCD" w:rsidRPr="0095626E" w:rsidRDefault="00534BCD" w:rsidP="00185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66CC3F" w14:textId="77777777" w:rsidR="00534BCD" w:rsidRPr="00C426AB" w:rsidRDefault="00534BCD" w:rsidP="00185E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67603" w14:textId="77777777" w:rsidR="00534BCD" w:rsidRPr="0095626E" w:rsidRDefault="00534BCD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DA24DC" w14:textId="77777777" w:rsidR="00534BCD" w:rsidRPr="0095626E" w:rsidRDefault="00534BCD" w:rsidP="00185E3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C1C769A" w14:textId="77777777" w:rsidR="00534BCD" w:rsidRDefault="00534BCD" w:rsidP="00534BCD"/>
    <w:p w14:paraId="63AB74DB" w14:textId="7FF1FE78" w:rsidR="0031118E" w:rsidRDefault="006D5CBB" w:rsidP="007A6637">
      <w:r w:rsidRPr="006D5CBB">
        <w:rPr>
          <w:b/>
        </w:rPr>
        <w:t>Note</w:t>
      </w:r>
      <w:r>
        <w:t xml:space="preserve"> : The conclusion should be communicated by the Service Planning Group to all stakeholders.</w:t>
      </w:r>
      <w:r w:rsidR="006F0565">
        <w:t xml:space="preserve"> </w:t>
      </w:r>
      <w:r>
        <w:t>The Service propos</w:t>
      </w:r>
      <w:r w:rsidR="00AA0A8D">
        <w:t>er</w:t>
      </w:r>
      <w:r>
        <w:t xml:space="preserve"> may wish to </w:t>
      </w:r>
      <w:r w:rsidR="00594B58">
        <w:t>resubmit a revised proposal based on feedback from the Service Planning Group.</w:t>
      </w:r>
    </w:p>
    <w:p w14:paraId="2B396CE0" w14:textId="5512A33E" w:rsidR="005D549D" w:rsidRDefault="005D549D" w:rsidP="007A6637"/>
    <w:p w14:paraId="470D6182" w14:textId="676285DA" w:rsidR="005D549D" w:rsidRDefault="005D549D" w:rsidP="007A6637"/>
    <w:p w14:paraId="49B5DCED" w14:textId="09EDD915" w:rsidR="005D549D" w:rsidRDefault="005D549D" w:rsidP="007A6637"/>
    <w:p w14:paraId="04ADA09F" w14:textId="13F7AAC3" w:rsidR="00FC6E52" w:rsidRDefault="00FC6E52" w:rsidP="007A6637"/>
    <w:p w14:paraId="1F5EBAC2" w14:textId="102F55A2" w:rsidR="00FC6E52" w:rsidRDefault="00FC6E52" w:rsidP="007A6637"/>
    <w:p w14:paraId="02F4E153" w14:textId="0774ECD8" w:rsidR="00FC6E52" w:rsidRDefault="00FC6E52" w:rsidP="007A6637"/>
    <w:p w14:paraId="2BAEDD15" w14:textId="6E644B74" w:rsidR="00FC6E52" w:rsidRDefault="00FC6E52" w:rsidP="007A6637"/>
    <w:p w14:paraId="18AF941F" w14:textId="22D22595" w:rsidR="00FC6E52" w:rsidRDefault="00FC6E52" w:rsidP="007A6637"/>
    <w:p w14:paraId="72F88112" w14:textId="427C755E" w:rsidR="00FC6E52" w:rsidRDefault="00FC6E52" w:rsidP="007A6637"/>
    <w:p w14:paraId="3BAF6B4B" w14:textId="53B3F569" w:rsidR="00FC6E52" w:rsidRDefault="00FC6E52" w:rsidP="007A6637"/>
    <w:p w14:paraId="39DA9CD4" w14:textId="12BF4922" w:rsidR="00FC6E52" w:rsidRDefault="00FC6E52" w:rsidP="007A6637"/>
    <w:p w14:paraId="4F656834" w14:textId="005B7E58" w:rsidR="00FC6E52" w:rsidRDefault="00FC6E52" w:rsidP="007A6637"/>
    <w:p w14:paraId="510A9537" w14:textId="1E0B2F02" w:rsidR="00FC6E52" w:rsidRDefault="00FC6E52" w:rsidP="007A6637"/>
    <w:p w14:paraId="2E17214A" w14:textId="77777777" w:rsidR="00FC6E52" w:rsidRDefault="00FC6E52" w:rsidP="007A6637"/>
    <w:p w14:paraId="298FF197" w14:textId="1234091F" w:rsidR="0031118E" w:rsidRDefault="0031118E" w:rsidP="007A6637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52"/>
        <w:gridCol w:w="3976"/>
        <w:gridCol w:w="2185"/>
        <w:gridCol w:w="4839"/>
      </w:tblGrid>
      <w:tr w:rsidR="007A6637" w:rsidRPr="002210DC" w14:paraId="2CFB88F1" w14:textId="77777777" w:rsidTr="2B51E88B">
        <w:trPr>
          <w:trHeight w:val="447"/>
        </w:trPr>
        <w:tc>
          <w:tcPr>
            <w:tcW w:w="5000" w:type="pct"/>
            <w:gridSpan w:val="4"/>
            <w:tcBorders>
              <w:bottom w:val="single" w:sz="2" w:space="0" w:color="000000" w:themeColor="text1"/>
            </w:tcBorders>
            <w:shd w:val="clear" w:color="auto" w:fill="1F4E79"/>
            <w:vAlign w:val="center"/>
          </w:tcPr>
          <w:p w14:paraId="05C2CAB7" w14:textId="52D83D1C" w:rsidR="007A6637" w:rsidRDefault="00CA2CFF" w:rsidP="00185E30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6. Stage 2 </w:t>
            </w:r>
            <w:r w:rsidR="007F0526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- </w:t>
            </w:r>
            <w:r w:rsidR="00DF1030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4802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Business Case </w:t>
            </w:r>
            <w:r w:rsidR="00DF1030">
              <w:rPr>
                <w:rFonts w:ascii="Arial" w:hAnsi="Arial" w:cs="Arial"/>
                <w:b/>
                <w:color w:val="FFFFFF" w:themeColor="background1"/>
                <w:szCs w:val="20"/>
              </w:rPr>
              <w:t>Assessment</w:t>
            </w:r>
          </w:p>
          <w:p w14:paraId="61307DBD" w14:textId="599042A2" w:rsidR="007F0526" w:rsidRDefault="007F0526" w:rsidP="00185E30">
            <w:pPr>
              <w:rPr>
                <w:rFonts w:ascii="Arial" w:hAnsi="Arial" w:cs="Arial"/>
                <w:color w:val="FFFFFF" w:themeColor="background1"/>
                <w:szCs w:val="16"/>
              </w:rPr>
            </w:pPr>
            <w:r w:rsidRPr="001806DD">
              <w:rPr>
                <w:rFonts w:ascii="Arial" w:hAnsi="Arial" w:cs="Arial"/>
                <w:color w:val="FFFFFF" w:themeColor="background1"/>
                <w:szCs w:val="16"/>
              </w:rPr>
              <w:t xml:space="preserve">Please include </w:t>
            </w:r>
            <w:r w:rsidR="00FB1E58">
              <w:rPr>
                <w:rFonts w:ascii="Arial" w:hAnsi="Arial" w:cs="Arial"/>
                <w:color w:val="FFFFFF" w:themeColor="background1"/>
                <w:szCs w:val="16"/>
              </w:rPr>
              <w:t xml:space="preserve">detailed </w:t>
            </w:r>
            <w:r w:rsidRPr="001806DD">
              <w:rPr>
                <w:rFonts w:ascii="Arial" w:hAnsi="Arial" w:cs="Arial"/>
                <w:color w:val="FFFFFF" w:themeColor="background1"/>
                <w:szCs w:val="16"/>
              </w:rPr>
              <w:t>additional supporting information</w:t>
            </w:r>
            <w:r w:rsidR="001806DD" w:rsidRPr="001806DD">
              <w:rPr>
                <w:rFonts w:ascii="Arial" w:hAnsi="Arial" w:cs="Arial"/>
                <w:color w:val="FFFFFF" w:themeColor="background1"/>
                <w:szCs w:val="16"/>
              </w:rPr>
              <w:t xml:space="preserve"> to support the Business case e.g.</w:t>
            </w:r>
          </w:p>
          <w:p w14:paraId="79935106" w14:textId="3F343EFC" w:rsidR="001806DD" w:rsidRDefault="001806DD" w:rsidP="001806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FFFF" w:themeColor="background1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Cs w:val="16"/>
              </w:rPr>
              <w:t xml:space="preserve">Evidence of </w:t>
            </w:r>
            <w:r w:rsidR="003D55BF">
              <w:rPr>
                <w:rFonts w:ascii="Arial" w:hAnsi="Arial" w:cs="Arial"/>
                <w:color w:val="FFFFFF" w:themeColor="background1"/>
                <w:szCs w:val="16"/>
              </w:rPr>
              <w:t>financial planning and forecasts – projected income and costs</w:t>
            </w:r>
          </w:p>
          <w:p w14:paraId="0658240D" w14:textId="18F0B2F4" w:rsidR="006F3323" w:rsidRDefault="006F3323" w:rsidP="001806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FFFF" w:themeColor="background1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Cs w:val="16"/>
              </w:rPr>
              <w:t xml:space="preserve">Please itemise all costs in providing this service </w:t>
            </w:r>
            <w:r w:rsidR="004E1C21">
              <w:rPr>
                <w:rFonts w:ascii="Arial" w:hAnsi="Arial" w:cs="Arial"/>
                <w:color w:val="FFFFFF" w:themeColor="background1"/>
                <w:szCs w:val="16"/>
              </w:rPr>
              <w:t>over the service lifetime</w:t>
            </w:r>
          </w:p>
          <w:p w14:paraId="5261160C" w14:textId="21C24A3D" w:rsidR="003D55BF" w:rsidRPr="001806DD" w:rsidRDefault="003D55BF" w:rsidP="001806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FFFF" w:themeColor="background1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Cs w:val="16"/>
              </w:rPr>
              <w:t>Ev</w:t>
            </w:r>
            <w:r w:rsidR="00D02243">
              <w:rPr>
                <w:rFonts w:ascii="Arial" w:hAnsi="Arial" w:cs="Arial"/>
                <w:color w:val="FFFFFF" w:themeColor="background1"/>
                <w:szCs w:val="16"/>
              </w:rPr>
              <w:t>idence of client demand e.g. email to confirm service uptake</w:t>
            </w:r>
          </w:p>
          <w:p w14:paraId="3EC880A1" w14:textId="1DF528F2" w:rsidR="001806DD" w:rsidRPr="002210DC" w:rsidRDefault="001806DD" w:rsidP="00185E30">
            <w:pPr>
              <w:rPr>
                <w:rFonts w:ascii="Arial" w:hAnsi="Arial" w:cs="Arial"/>
                <w:i/>
                <w:color w:val="A6A6A6"/>
                <w:sz w:val="16"/>
                <w:szCs w:val="16"/>
              </w:rPr>
            </w:pPr>
          </w:p>
        </w:tc>
      </w:tr>
      <w:tr w:rsidR="00363316" w:rsidRPr="002210DC" w14:paraId="1C9717D7" w14:textId="77777777" w:rsidTr="2B51E88B">
        <w:trPr>
          <w:trHeight w:val="627"/>
        </w:trPr>
        <w:tc>
          <w:tcPr>
            <w:tcW w:w="105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336177D6" w14:textId="24AE9F7E" w:rsidR="00363316" w:rsidRPr="00FC6E52" w:rsidRDefault="59A6D30E" w:rsidP="59A6D3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Financial Sustainability over Service Lifetime</w:t>
            </w:r>
          </w:p>
          <w:p w14:paraId="3D3F1785" w14:textId="136A7CC7" w:rsidR="00963C0A" w:rsidRPr="00FC6E52" w:rsidRDefault="00963C0A" w:rsidP="00963C0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 5 = v positive</w:t>
            </w:r>
          </w:p>
          <w:p w14:paraId="08D8DD39" w14:textId="32DD0485" w:rsidR="00963C0A" w:rsidRPr="00FC6E52" w:rsidRDefault="00BD5DC4" w:rsidP="00DF103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e.g. CHI, Clients, no cost</w:t>
            </w:r>
          </w:p>
        </w:tc>
        <w:tc>
          <w:tcPr>
            <w:tcW w:w="1425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2AB8AA2" w14:textId="77777777" w:rsidR="00363316" w:rsidRDefault="00363316" w:rsidP="00185E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</w:tcPr>
          <w:p w14:paraId="2C007436" w14:textId="712CE633" w:rsidR="00045CFE" w:rsidRPr="00FC6E52" w:rsidRDefault="59A6D30E" w:rsidP="59A6D3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Resourcing/Skillsets </w:t>
            </w:r>
            <w:r w:rsidR="00FC6E52" w:rsidRPr="00FC6E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Sustainability</w:t>
            </w:r>
            <w:r w:rsidRPr="00FC6E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over Service Lifetime</w:t>
            </w:r>
          </w:p>
          <w:p w14:paraId="2876FA1C" w14:textId="77777777" w:rsidR="00045CFE" w:rsidRPr="00FC6E52" w:rsidRDefault="00045CFE" w:rsidP="00045C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 5 = v positive</w:t>
            </w:r>
          </w:p>
          <w:p w14:paraId="09F221CD" w14:textId="2725DA70" w:rsidR="00363316" w:rsidRPr="00FC6E52" w:rsidRDefault="00363316" w:rsidP="00045C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4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9076AC0" w14:textId="77777777" w:rsidR="00363316" w:rsidRPr="00245FED" w:rsidRDefault="00363316" w:rsidP="00185E30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  <w:tr w:rsidR="009C7C18" w:rsidRPr="002210DC" w14:paraId="20FB52A4" w14:textId="77777777" w:rsidTr="2B51E88B">
        <w:trPr>
          <w:trHeight w:val="627"/>
        </w:trPr>
        <w:tc>
          <w:tcPr>
            <w:tcW w:w="105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60A1D014" w14:textId="7D486E05" w:rsidR="009C7C18" w:rsidRPr="00FC6E52" w:rsidRDefault="00013894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describe how the service will be funded</w:t>
            </w:r>
            <w:r w:rsidR="008C31C4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(charging model, capital grant)</w:t>
            </w:r>
          </w:p>
        </w:tc>
        <w:tc>
          <w:tcPr>
            <w:tcW w:w="1425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AB8873A" w14:textId="77777777" w:rsidR="009C7C18" w:rsidRDefault="009C7C18" w:rsidP="00B62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</w:tcPr>
          <w:p w14:paraId="54288E7E" w14:textId="4CEE1C6F" w:rsidR="009C7C18" w:rsidRPr="00FC6E52" w:rsidRDefault="00661C63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Please define the minimum number of clients required for </w:t>
            </w:r>
            <w:r w:rsidR="00EB11E1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financial breakeven</w:t>
            </w:r>
            <w:r w:rsidR="000E6EC5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34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2EF4A1F" w14:textId="77777777" w:rsidR="009C7C18" w:rsidRPr="00245FED" w:rsidRDefault="009C7C18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  <w:tr w:rsidR="00B62AAC" w:rsidRPr="002210DC" w14:paraId="4CCEAE15" w14:textId="77777777" w:rsidTr="2B51E88B">
        <w:trPr>
          <w:trHeight w:val="627"/>
        </w:trPr>
        <w:tc>
          <w:tcPr>
            <w:tcW w:w="105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4D49222A" w14:textId="75988454" w:rsidR="00B62AAC" w:rsidRPr="00FC6E52" w:rsidRDefault="00D02E1F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Client </w:t>
            </w:r>
            <w:r w:rsidR="00D64964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Service </w:t>
            </w:r>
            <w:r w:rsidR="008549D8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</w:t>
            </w:r>
            <w:r w:rsidR="00D64964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ptake </w:t>
            </w:r>
            <w:r w:rsidR="008549D8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D64964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ommitments / </w:t>
            </w: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Demand </w:t>
            </w:r>
            <w:r w:rsidR="00B62AAC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over Service Lifetime</w:t>
            </w:r>
          </w:p>
          <w:p w14:paraId="38E64582" w14:textId="42DEF378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= weak, 3 = good 5 = v positive</w:t>
            </w:r>
          </w:p>
        </w:tc>
        <w:tc>
          <w:tcPr>
            <w:tcW w:w="1425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68CBBDA" w14:textId="2B21D36A" w:rsidR="00B62AAC" w:rsidRDefault="003C0545" w:rsidP="00B62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demand over service lifetime including ability of HEAnet to evolve service as needs evolve</w:t>
            </w:r>
          </w:p>
          <w:p w14:paraId="68DF063A" w14:textId="336A3A25" w:rsidR="00B62AAC" w:rsidRPr="00643FBB" w:rsidRDefault="00B62AAC" w:rsidP="00B62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</w:tcPr>
          <w:p w14:paraId="5B0FF463" w14:textId="77777777" w:rsidR="00B62AAC" w:rsidRPr="00FC6E52" w:rsidRDefault="00804622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Client </w:t>
            </w:r>
            <w:r w:rsidR="007060C0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agreement</w:t>
            </w:r>
            <w:r w:rsidR="001A5282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to </w:t>
            </w:r>
            <w:r w:rsidR="00023ECF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F84DD6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ervice </w:t>
            </w:r>
            <w:r w:rsidR="00023ECF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F84DD6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harges</w:t>
            </w:r>
          </w:p>
          <w:p w14:paraId="4EFEDBAD" w14:textId="40F2B878" w:rsidR="00023ECF" w:rsidRPr="00FC6E52" w:rsidRDefault="00023ECF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(if applicable)</w:t>
            </w:r>
          </w:p>
        </w:tc>
        <w:tc>
          <w:tcPr>
            <w:tcW w:w="1734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23E5850" w14:textId="77777777" w:rsidR="00B62AAC" w:rsidRPr="00245FED" w:rsidRDefault="00B62AAC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  <w:tr w:rsidR="00C927D7" w14:paraId="0CCD89D4" w14:textId="77777777" w:rsidTr="0005279F">
        <w:trPr>
          <w:trHeight w:val="692"/>
        </w:trPr>
        <w:tc>
          <w:tcPr>
            <w:tcW w:w="1058" w:type="pct"/>
            <w:shd w:val="clear" w:color="auto" w:fill="8496B0" w:themeFill="text2" w:themeFillTint="99"/>
            <w:vAlign w:val="center"/>
          </w:tcPr>
          <w:p w14:paraId="484551AC" w14:textId="49B53838" w:rsidR="00C927D7" w:rsidRPr="0095626E" w:rsidRDefault="00C927D7" w:rsidP="0005279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Estimate of the business benefits to HEAnet Clients</w:t>
            </w:r>
            <w:r w:rsidR="004D18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/Return on Investment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942" w:type="pct"/>
            <w:gridSpan w:val="3"/>
            <w:shd w:val="clear" w:color="auto" w:fill="FFFFFF" w:themeFill="background1"/>
            <w:tcMar>
              <w:top w:w="85" w:type="dxa"/>
            </w:tcMar>
            <w:vAlign w:val="center"/>
          </w:tcPr>
          <w:p w14:paraId="265B04A2" w14:textId="77777777" w:rsidR="00C927D7" w:rsidRPr="005B4FBF" w:rsidRDefault="00C927D7" w:rsidP="000527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098" w:rsidRPr="002210DC" w14:paraId="1F2E47B7" w14:textId="77777777" w:rsidTr="2B51E88B">
        <w:trPr>
          <w:trHeight w:val="627"/>
        </w:trPr>
        <w:tc>
          <w:tcPr>
            <w:tcW w:w="105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</w:tcPr>
          <w:p w14:paraId="7C3D7B75" w14:textId="7A31D2E0" w:rsidR="008C7098" w:rsidRPr="00FC6E52" w:rsidRDefault="00DF43DD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define any external contractual commitments required for service delivery.</w:t>
            </w:r>
          </w:p>
        </w:tc>
        <w:tc>
          <w:tcPr>
            <w:tcW w:w="1425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DB644E4" w14:textId="77777777" w:rsidR="008C7098" w:rsidRDefault="008C7098" w:rsidP="00B62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</w:tcPr>
          <w:p w14:paraId="010F30CC" w14:textId="77777777" w:rsidR="00804622" w:rsidRPr="00FC6E52" w:rsidRDefault="00804622" w:rsidP="008046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Business Case Decision</w:t>
            </w:r>
          </w:p>
          <w:p w14:paraId="347DD5BE" w14:textId="3ECFBA4E" w:rsidR="008C7098" w:rsidRPr="00FC6E52" w:rsidRDefault="00804622" w:rsidP="008046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(Approved / Rejected)</w:t>
            </w:r>
          </w:p>
        </w:tc>
        <w:tc>
          <w:tcPr>
            <w:tcW w:w="1734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A7D979D" w14:textId="77777777" w:rsidR="008C7098" w:rsidRPr="00245FED" w:rsidRDefault="008C7098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  <w:tr w:rsidR="00B62AAC" w:rsidRPr="002210DC" w14:paraId="41CEABD7" w14:textId="77777777" w:rsidTr="2B51E88B">
        <w:trPr>
          <w:trHeight w:val="1508"/>
        </w:trPr>
        <w:tc>
          <w:tcPr>
            <w:tcW w:w="1058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74D1EB85" w14:textId="2791C357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8496B0" w:themeFill="text2" w:themeFillTint="99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8496B0" w:themeFill="text2" w:themeFillTint="99"/>
              </w:rPr>
              <w:lastRenderedPageBreak/>
              <w:t>Proposed Prioritisation / Scoring (1 – 5)</w:t>
            </w:r>
          </w:p>
          <w:p w14:paraId="27E30F35" w14:textId="47AFF3A2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 = Critical</w:t>
            </w:r>
          </w:p>
          <w:p w14:paraId="29FA3425" w14:textId="194E6657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 = Very High</w:t>
            </w:r>
          </w:p>
          <w:p w14:paraId="59D53AA3" w14:textId="77777777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 = High</w:t>
            </w:r>
          </w:p>
          <w:p w14:paraId="75B39CF5" w14:textId="5E56EC31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4 = Medium </w:t>
            </w:r>
          </w:p>
          <w:p w14:paraId="2FF93E3C" w14:textId="1DDB8A67" w:rsidR="00B62AAC" w:rsidRPr="00FC6E52" w:rsidRDefault="00B62AAC" w:rsidP="00B62AAC">
            <w:pPr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 = Low</w:t>
            </w:r>
          </w:p>
        </w:tc>
        <w:tc>
          <w:tcPr>
            <w:tcW w:w="1425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7D55F23" w14:textId="529EFD5D" w:rsidR="00B62AAC" w:rsidRPr="0087762A" w:rsidRDefault="00B62AAC" w:rsidP="2B51E88B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2" w:space="0" w:color="000000" w:themeColor="text1"/>
            </w:tcBorders>
            <w:shd w:val="clear" w:color="auto" w:fill="8496B0" w:themeFill="text2" w:themeFillTint="99"/>
            <w:tcMar>
              <w:top w:w="85" w:type="dxa"/>
            </w:tcMar>
            <w:vAlign w:val="center"/>
          </w:tcPr>
          <w:p w14:paraId="5BA91D71" w14:textId="77777777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Tier Rating (1-4)</w:t>
            </w:r>
          </w:p>
          <w:p w14:paraId="24DB2E2E" w14:textId="55BEABD9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1=Stuff we need to do</w:t>
            </w:r>
          </w:p>
          <w:p w14:paraId="19CBA5C2" w14:textId="2D2B9BBD" w:rsidR="00B62AAC" w:rsidRPr="00FC6E52" w:rsidRDefault="00B62AAC" w:rsidP="00B62AAC">
            <w:pPr>
              <w:ind w:left="452" w:hanging="452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2=PMO / </w:t>
            </w:r>
            <w:proofErr w:type="spellStart"/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ServicePlan</w:t>
            </w:r>
            <w:proofErr w:type="spellEnd"/>
          </w:p>
          <w:p w14:paraId="18BDBD53" w14:textId="77D52913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3=Team Internal</w:t>
            </w:r>
          </w:p>
          <w:p w14:paraId="41CBE635" w14:textId="4795BCFB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4=Team task/major Activity</w:t>
            </w:r>
          </w:p>
          <w:p w14:paraId="1FAF854D" w14:textId="2A33A7BE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(1&amp;2 = PMO projects)</w:t>
            </w:r>
          </w:p>
        </w:tc>
        <w:tc>
          <w:tcPr>
            <w:tcW w:w="1734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B99AEAB" w14:textId="77777777" w:rsidR="00B62AAC" w:rsidRPr="00245FED" w:rsidRDefault="00B62AAC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  <w:tr w:rsidR="00B62AAC" w14:paraId="216577F7" w14:textId="77777777" w:rsidTr="2B51E88B">
        <w:trPr>
          <w:trHeight w:val="667"/>
        </w:trPr>
        <w:tc>
          <w:tcPr>
            <w:tcW w:w="1058" w:type="pct"/>
            <w:shd w:val="clear" w:color="auto" w:fill="8496B0" w:themeFill="text2" w:themeFillTint="99"/>
            <w:vAlign w:val="center"/>
          </w:tcPr>
          <w:p w14:paraId="35184E50" w14:textId="13B464D3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Budget </w:t>
            </w:r>
            <w:r w:rsidR="00767983"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Viability Assessment</w:t>
            </w:r>
          </w:p>
        </w:tc>
        <w:tc>
          <w:tcPr>
            <w:tcW w:w="1425" w:type="pct"/>
            <w:shd w:val="clear" w:color="auto" w:fill="FFFFFF" w:themeFill="background1"/>
            <w:tcMar>
              <w:top w:w="85" w:type="dxa"/>
            </w:tcMar>
            <w:vAlign w:val="center"/>
          </w:tcPr>
          <w:p w14:paraId="4979C45E" w14:textId="14BC2372" w:rsidR="00B62AAC" w:rsidRDefault="00952F4B" w:rsidP="00B62AAC">
            <w:pPr>
              <w:rPr>
                <w:rStyle w:val="Style1"/>
              </w:rPr>
            </w:pPr>
            <w:r>
              <w:rPr>
                <w:rStyle w:val="Style1"/>
              </w:rPr>
              <w:t xml:space="preserve">Is </w:t>
            </w:r>
            <w:r w:rsidR="006D71FB">
              <w:rPr>
                <w:rStyle w:val="Style1"/>
              </w:rPr>
              <w:t>the proposed budget available ?</w:t>
            </w:r>
          </w:p>
          <w:p w14:paraId="00812FFA" w14:textId="77777777" w:rsidR="00B62AAC" w:rsidRPr="002445DB" w:rsidRDefault="00B62AAC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8496B0" w:themeFill="text2" w:themeFillTint="99"/>
            <w:vAlign w:val="center"/>
          </w:tcPr>
          <w:p w14:paraId="771A4649" w14:textId="34F25F23" w:rsidR="00B62AAC" w:rsidRPr="00FC6E52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E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Resource (days) approval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46074EC3" w14:textId="77777777" w:rsidR="00B62AAC" w:rsidRDefault="00B62AAC" w:rsidP="00B62AAC">
            <w:pPr>
              <w:tabs>
                <w:tab w:val="right" w:pos="2954"/>
              </w:tabs>
              <w:rPr>
                <w:rFonts w:ascii="Arial" w:hAnsi="Arial" w:cs="Arial"/>
                <w:i/>
                <w:color w:val="A6A6A6"/>
                <w:sz w:val="16"/>
                <w:szCs w:val="16"/>
              </w:rPr>
            </w:pPr>
          </w:p>
        </w:tc>
      </w:tr>
      <w:tr w:rsidR="00B62AAC" w14:paraId="4D1C268A" w14:textId="77777777" w:rsidTr="2B51E88B">
        <w:trPr>
          <w:trHeight w:val="667"/>
        </w:trPr>
        <w:tc>
          <w:tcPr>
            <w:tcW w:w="1058" w:type="pct"/>
            <w:shd w:val="clear" w:color="auto" w:fill="8496B0" w:themeFill="text2" w:themeFillTint="99"/>
            <w:vAlign w:val="center"/>
          </w:tcPr>
          <w:p w14:paraId="0F02C9E7" w14:textId="77777777" w:rsidR="00B62AAC" w:rsidRPr="0095626E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Sponsor (if known)</w:t>
            </w:r>
          </w:p>
        </w:tc>
        <w:tc>
          <w:tcPr>
            <w:tcW w:w="1425" w:type="pct"/>
            <w:shd w:val="clear" w:color="auto" w:fill="FFFFFF" w:themeFill="background1"/>
            <w:tcMar>
              <w:top w:w="85" w:type="dxa"/>
            </w:tcMar>
            <w:vAlign w:val="center"/>
          </w:tcPr>
          <w:p w14:paraId="79086E11" w14:textId="77777777" w:rsidR="00B62AAC" w:rsidRPr="002445DB" w:rsidRDefault="00B62AAC" w:rsidP="00B62AAC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8496B0" w:themeFill="text2" w:themeFillTint="99"/>
            <w:vAlign w:val="center"/>
          </w:tcPr>
          <w:p w14:paraId="5373897F" w14:textId="77777777" w:rsidR="00B62AAC" w:rsidRPr="0095626E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Manager (if known)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26EA8C7" w14:textId="43435CBE" w:rsidR="00B62AAC" w:rsidRPr="002445DB" w:rsidRDefault="00B62AAC" w:rsidP="00B62AAC">
            <w:pPr>
              <w:tabs>
                <w:tab w:val="right" w:pos="2954"/>
              </w:tabs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  <w:p w14:paraId="3A4D9364" w14:textId="77777777" w:rsidR="00B62AAC" w:rsidRDefault="00B62AAC" w:rsidP="00B62AAC">
            <w:pPr>
              <w:rPr>
                <w:rFonts w:ascii="Arial" w:hAnsi="Arial" w:cs="Arial"/>
                <w:i/>
                <w:color w:val="A6A6A6"/>
                <w:sz w:val="16"/>
                <w:szCs w:val="16"/>
              </w:rPr>
            </w:pPr>
          </w:p>
        </w:tc>
      </w:tr>
      <w:tr w:rsidR="00B62AAC" w14:paraId="61A3403A" w14:textId="77777777" w:rsidTr="2B51E88B">
        <w:trPr>
          <w:trHeight w:val="692"/>
        </w:trPr>
        <w:tc>
          <w:tcPr>
            <w:tcW w:w="1058" w:type="pct"/>
            <w:shd w:val="clear" w:color="auto" w:fill="8496B0" w:themeFill="text2" w:themeFillTint="99"/>
            <w:vAlign w:val="center"/>
          </w:tcPr>
          <w:p w14:paraId="09572B23" w14:textId="3A1C1713" w:rsidR="00B62AAC" w:rsidRPr="0095626E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Actions or Comments </w:t>
            </w:r>
          </w:p>
        </w:tc>
        <w:tc>
          <w:tcPr>
            <w:tcW w:w="3942" w:type="pct"/>
            <w:gridSpan w:val="3"/>
            <w:shd w:val="clear" w:color="auto" w:fill="FFFFFF" w:themeFill="background1"/>
            <w:tcMar>
              <w:top w:w="85" w:type="dxa"/>
            </w:tcMar>
            <w:vAlign w:val="center"/>
          </w:tcPr>
          <w:p w14:paraId="701E9E13" w14:textId="77777777" w:rsidR="00B62AAC" w:rsidRPr="005B4FBF" w:rsidRDefault="00B62AAC" w:rsidP="2B51E8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AAC" w14:paraId="4DBD24DF" w14:textId="77777777" w:rsidTr="2B51E88B">
        <w:trPr>
          <w:trHeight w:val="692"/>
        </w:trPr>
        <w:tc>
          <w:tcPr>
            <w:tcW w:w="105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75BD67AA" w14:textId="65E7B9F9" w:rsidR="00B62AAC" w:rsidRPr="0095626E" w:rsidRDefault="00B62AAC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Reason for approval/rejection of Business Case </w:t>
            </w:r>
          </w:p>
        </w:tc>
        <w:tc>
          <w:tcPr>
            <w:tcW w:w="3942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7E3EE3FC" w14:textId="77777777" w:rsidR="00B62AAC" w:rsidRPr="005B4FBF" w:rsidRDefault="00B62AAC" w:rsidP="2B51E8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10F" w14:paraId="2F9A78B3" w14:textId="77777777" w:rsidTr="2B51E88B">
        <w:trPr>
          <w:trHeight w:val="692"/>
        </w:trPr>
        <w:tc>
          <w:tcPr>
            <w:tcW w:w="105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54A8B30C" w14:textId="7B74D5BB" w:rsidR="00A6310F" w:rsidRDefault="00A6310F" w:rsidP="00B62AA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Signoff </w:t>
            </w:r>
            <w:r w:rsidR="00C918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Service Planning Group</w:t>
            </w:r>
          </w:p>
        </w:tc>
        <w:tc>
          <w:tcPr>
            <w:tcW w:w="3942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66E9BA3C" w14:textId="77777777" w:rsidR="00A6310F" w:rsidRPr="005B4FBF" w:rsidRDefault="00A6310F" w:rsidP="2B51E8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71E" w14:paraId="690BD0F4" w14:textId="77777777" w:rsidTr="2B51E88B">
        <w:trPr>
          <w:trHeight w:val="692"/>
        </w:trPr>
        <w:tc>
          <w:tcPr>
            <w:tcW w:w="105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8496B0" w:themeFill="text2" w:themeFillTint="99"/>
            <w:vAlign w:val="center"/>
          </w:tcPr>
          <w:p w14:paraId="5C1341CB" w14:textId="56390E41" w:rsidR="000A371E" w:rsidRPr="008D6F10" w:rsidRDefault="00E04FB8" w:rsidP="008D6F10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Follow-on Actions/Notes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2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14:paraId="69CFEEDF" w14:textId="641C7C04" w:rsidR="000A371E" w:rsidRPr="005B4FBF" w:rsidRDefault="00D46E57" w:rsidP="2B51E8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e.g. appro</w:t>
            </w:r>
            <w:r w:rsidR="00A141AA">
              <w:rPr>
                <w:rFonts w:ascii="Arial" w:hAnsi="Arial" w:cs="Arial"/>
                <w:sz w:val="16"/>
                <w:szCs w:val="16"/>
              </w:rPr>
              <w:t>val subject to specific conditions or follow on actions</w:t>
            </w:r>
          </w:p>
        </w:tc>
      </w:tr>
    </w:tbl>
    <w:p w14:paraId="5D0C00B3" w14:textId="5AFA3FAB" w:rsidR="007A6637" w:rsidRDefault="007A6637" w:rsidP="004802A9"/>
    <w:p w14:paraId="4D695FF5" w14:textId="355190BB" w:rsidR="001651D7" w:rsidRPr="006F42B4" w:rsidRDefault="001651D7" w:rsidP="004802A9">
      <w:pPr>
        <w:rPr>
          <w:b/>
          <w:u w:val="single"/>
        </w:rPr>
      </w:pPr>
      <w:r w:rsidRPr="006F42B4">
        <w:rPr>
          <w:b/>
          <w:u w:val="single"/>
        </w:rPr>
        <w:t>Note</w:t>
      </w:r>
      <w:r w:rsidR="001A5BF4" w:rsidRPr="006F42B4">
        <w:rPr>
          <w:b/>
          <w:u w:val="single"/>
        </w:rPr>
        <w:t>:</w:t>
      </w:r>
    </w:p>
    <w:p w14:paraId="6DC7B30C" w14:textId="4CFCB53B" w:rsidR="001651D7" w:rsidRDefault="001A5BF4" w:rsidP="001A5BF4">
      <w:pPr>
        <w:pStyle w:val="ListParagraph"/>
        <w:numPr>
          <w:ilvl w:val="0"/>
          <w:numId w:val="7"/>
        </w:numPr>
      </w:pPr>
      <w:r>
        <w:t xml:space="preserve">Services/projects which are approved </w:t>
      </w:r>
      <w:r w:rsidR="005351CC">
        <w:t xml:space="preserve">should be added to the Workplan and validation by the PMO </w:t>
      </w:r>
      <w:r w:rsidR="006F42B4">
        <w:t>as a PMO project.</w:t>
      </w:r>
    </w:p>
    <w:sectPr w:rsidR="001651D7" w:rsidSect="00185E3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B298" w14:textId="77777777" w:rsidR="007310A0" w:rsidRDefault="007310A0" w:rsidP="007A6637">
      <w:r>
        <w:separator/>
      </w:r>
    </w:p>
  </w:endnote>
  <w:endnote w:type="continuationSeparator" w:id="0">
    <w:p w14:paraId="2A7B3319" w14:textId="77777777" w:rsidR="007310A0" w:rsidRDefault="007310A0" w:rsidP="007A6637">
      <w:r>
        <w:continuationSeparator/>
      </w:r>
    </w:p>
  </w:endnote>
  <w:endnote w:type="continuationNotice" w:id="1">
    <w:p w14:paraId="400D363B" w14:textId="77777777" w:rsidR="007310A0" w:rsidRDefault="00731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21196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273E505" w14:textId="77777777" w:rsidR="00185E30" w:rsidRPr="00172661" w:rsidRDefault="009C3E93">
        <w:pPr>
          <w:pStyle w:val="Footer"/>
          <w:jc w:val="center"/>
          <w:rPr>
            <w:sz w:val="22"/>
          </w:rPr>
        </w:pPr>
        <w:r w:rsidRPr="00172661">
          <w:rPr>
            <w:sz w:val="22"/>
          </w:rPr>
          <w:fldChar w:fldCharType="begin"/>
        </w:r>
        <w:r w:rsidRPr="00172661">
          <w:rPr>
            <w:sz w:val="22"/>
          </w:rPr>
          <w:instrText xml:space="preserve"> PAGE   \* MERGEFORMAT </w:instrText>
        </w:r>
        <w:r w:rsidRPr="00172661">
          <w:rPr>
            <w:sz w:val="22"/>
          </w:rPr>
          <w:fldChar w:fldCharType="separate"/>
        </w:r>
        <w:r w:rsidR="008E665A">
          <w:rPr>
            <w:noProof/>
            <w:sz w:val="22"/>
          </w:rPr>
          <w:t>2</w:t>
        </w:r>
        <w:r w:rsidRPr="00172661">
          <w:rPr>
            <w:noProof/>
            <w:sz w:val="22"/>
          </w:rPr>
          <w:fldChar w:fldCharType="end"/>
        </w:r>
      </w:p>
    </w:sdtContent>
  </w:sdt>
  <w:p w14:paraId="7325DBD0" w14:textId="77777777" w:rsidR="00185E30" w:rsidRPr="001369B9" w:rsidRDefault="00185E30">
    <w:pPr>
      <w:pStyle w:val="Footer"/>
      <w:rPr>
        <w:rFonts w:ascii="Arial" w:hAnsi="Arial" w:cs="Arial"/>
        <w:sz w:val="22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7075" w14:textId="77777777" w:rsidR="007310A0" w:rsidRDefault="007310A0" w:rsidP="007A6637">
      <w:r>
        <w:separator/>
      </w:r>
    </w:p>
  </w:footnote>
  <w:footnote w:type="continuationSeparator" w:id="0">
    <w:p w14:paraId="74A4A085" w14:textId="77777777" w:rsidR="007310A0" w:rsidRDefault="007310A0" w:rsidP="007A6637">
      <w:r>
        <w:continuationSeparator/>
      </w:r>
    </w:p>
  </w:footnote>
  <w:footnote w:type="continuationNotice" w:id="1">
    <w:p w14:paraId="54B964EF" w14:textId="77777777" w:rsidR="007310A0" w:rsidRDefault="00731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F6D8" w14:textId="3E55D3C7" w:rsidR="00185E30" w:rsidRPr="001369B9" w:rsidRDefault="008C1838" w:rsidP="0016046F">
    <w:pPr>
      <w:pStyle w:val="Header"/>
      <w:ind w:right="775"/>
      <w:rPr>
        <w:rFonts w:ascii="Arial" w:hAnsi="Arial" w:cs="Arial"/>
      </w:rPr>
    </w:pPr>
    <w:r>
      <w:rPr>
        <w:noProof/>
        <w:lang w:val="en-IE" w:eastAsia="en-IE"/>
      </w:rPr>
      <w:drawing>
        <wp:inline distT="0" distB="0" distL="0" distR="0" wp14:anchorId="58036A2E" wp14:editId="7DAA4AE3">
          <wp:extent cx="1521802" cy="615462"/>
          <wp:effectExtent l="0" t="0" r="2540" b="0"/>
          <wp:docPr id="10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802" cy="6154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BB"/>
    <w:multiLevelType w:val="hybridMultilevel"/>
    <w:tmpl w:val="1F020A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41C9"/>
    <w:multiLevelType w:val="hybridMultilevel"/>
    <w:tmpl w:val="B240E5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F7BBB"/>
    <w:multiLevelType w:val="hybridMultilevel"/>
    <w:tmpl w:val="AAF0499A"/>
    <w:lvl w:ilvl="0" w:tplc="1809000F">
      <w:start w:val="1"/>
      <w:numFmt w:val="decimal"/>
      <w:lvlText w:val="%1."/>
      <w:lvlJc w:val="left"/>
      <w:pPr>
        <w:ind w:left="426" w:hanging="360"/>
      </w:pPr>
    </w:lvl>
    <w:lvl w:ilvl="1" w:tplc="18090019" w:tentative="1">
      <w:start w:val="1"/>
      <w:numFmt w:val="lowerLetter"/>
      <w:lvlText w:val="%2."/>
      <w:lvlJc w:val="left"/>
      <w:pPr>
        <w:ind w:left="1146" w:hanging="360"/>
      </w:pPr>
    </w:lvl>
    <w:lvl w:ilvl="2" w:tplc="1809001B" w:tentative="1">
      <w:start w:val="1"/>
      <w:numFmt w:val="lowerRoman"/>
      <w:lvlText w:val="%3."/>
      <w:lvlJc w:val="right"/>
      <w:pPr>
        <w:ind w:left="1866" w:hanging="180"/>
      </w:pPr>
    </w:lvl>
    <w:lvl w:ilvl="3" w:tplc="1809000F" w:tentative="1">
      <w:start w:val="1"/>
      <w:numFmt w:val="decimal"/>
      <w:lvlText w:val="%4."/>
      <w:lvlJc w:val="left"/>
      <w:pPr>
        <w:ind w:left="2586" w:hanging="360"/>
      </w:pPr>
    </w:lvl>
    <w:lvl w:ilvl="4" w:tplc="18090019" w:tentative="1">
      <w:start w:val="1"/>
      <w:numFmt w:val="lowerLetter"/>
      <w:lvlText w:val="%5."/>
      <w:lvlJc w:val="left"/>
      <w:pPr>
        <w:ind w:left="3306" w:hanging="360"/>
      </w:pPr>
    </w:lvl>
    <w:lvl w:ilvl="5" w:tplc="1809001B" w:tentative="1">
      <w:start w:val="1"/>
      <w:numFmt w:val="lowerRoman"/>
      <w:lvlText w:val="%6."/>
      <w:lvlJc w:val="right"/>
      <w:pPr>
        <w:ind w:left="4026" w:hanging="180"/>
      </w:pPr>
    </w:lvl>
    <w:lvl w:ilvl="6" w:tplc="1809000F" w:tentative="1">
      <w:start w:val="1"/>
      <w:numFmt w:val="decimal"/>
      <w:lvlText w:val="%7."/>
      <w:lvlJc w:val="left"/>
      <w:pPr>
        <w:ind w:left="4746" w:hanging="360"/>
      </w:pPr>
    </w:lvl>
    <w:lvl w:ilvl="7" w:tplc="18090019" w:tentative="1">
      <w:start w:val="1"/>
      <w:numFmt w:val="lowerLetter"/>
      <w:lvlText w:val="%8."/>
      <w:lvlJc w:val="left"/>
      <w:pPr>
        <w:ind w:left="5466" w:hanging="360"/>
      </w:pPr>
    </w:lvl>
    <w:lvl w:ilvl="8" w:tplc="1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A9F0C46"/>
    <w:multiLevelType w:val="hybridMultilevel"/>
    <w:tmpl w:val="152A2AE8"/>
    <w:lvl w:ilvl="0" w:tplc="40E4F0C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23B5"/>
    <w:multiLevelType w:val="hybridMultilevel"/>
    <w:tmpl w:val="138AF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387F"/>
    <w:multiLevelType w:val="hybridMultilevel"/>
    <w:tmpl w:val="2734591C"/>
    <w:lvl w:ilvl="0" w:tplc="8D7A02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52D4"/>
    <w:multiLevelType w:val="hybridMultilevel"/>
    <w:tmpl w:val="AAF0499A"/>
    <w:lvl w:ilvl="0" w:tplc="1809000F">
      <w:start w:val="1"/>
      <w:numFmt w:val="decimal"/>
      <w:lvlText w:val="%1."/>
      <w:lvlJc w:val="left"/>
      <w:pPr>
        <w:ind w:left="426" w:hanging="360"/>
      </w:pPr>
    </w:lvl>
    <w:lvl w:ilvl="1" w:tplc="18090019" w:tentative="1">
      <w:start w:val="1"/>
      <w:numFmt w:val="lowerLetter"/>
      <w:lvlText w:val="%2."/>
      <w:lvlJc w:val="left"/>
      <w:pPr>
        <w:ind w:left="1146" w:hanging="360"/>
      </w:pPr>
    </w:lvl>
    <w:lvl w:ilvl="2" w:tplc="1809001B" w:tentative="1">
      <w:start w:val="1"/>
      <w:numFmt w:val="lowerRoman"/>
      <w:lvlText w:val="%3."/>
      <w:lvlJc w:val="right"/>
      <w:pPr>
        <w:ind w:left="1866" w:hanging="180"/>
      </w:pPr>
    </w:lvl>
    <w:lvl w:ilvl="3" w:tplc="1809000F" w:tentative="1">
      <w:start w:val="1"/>
      <w:numFmt w:val="decimal"/>
      <w:lvlText w:val="%4."/>
      <w:lvlJc w:val="left"/>
      <w:pPr>
        <w:ind w:left="2586" w:hanging="360"/>
      </w:pPr>
    </w:lvl>
    <w:lvl w:ilvl="4" w:tplc="18090019" w:tentative="1">
      <w:start w:val="1"/>
      <w:numFmt w:val="lowerLetter"/>
      <w:lvlText w:val="%5."/>
      <w:lvlJc w:val="left"/>
      <w:pPr>
        <w:ind w:left="3306" w:hanging="360"/>
      </w:pPr>
    </w:lvl>
    <w:lvl w:ilvl="5" w:tplc="1809001B" w:tentative="1">
      <w:start w:val="1"/>
      <w:numFmt w:val="lowerRoman"/>
      <w:lvlText w:val="%6."/>
      <w:lvlJc w:val="right"/>
      <w:pPr>
        <w:ind w:left="4026" w:hanging="180"/>
      </w:pPr>
    </w:lvl>
    <w:lvl w:ilvl="6" w:tplc="1809000F" w:tentative="1">
      <w:start w:val="1"/>
      <w:numFmt w:val="decimal"/>
      <w:lvlText w:val="%7."/>
      <w:lvlJc w:val="left"/>
      <w:pPr>
        <w:ind w:left="4746" w:hanging="360"/>
      </w:pPr>
    </w:lvl>
    <w:lvl w:ilvl="7" w:tplc="18090019" w:tentative="1">
      <w:start w:val="1"/>
      <w:numFmt w:val="lowerLetter"/>
      <w:lvlText w:val="%8."/>
      <w:lvlJc w:val="left"/>
      <w:pPr>
        <w:ind w:left="5466" w:hanging="360"/>
      </w:pPr>
    </w:lvl>
    <w:lvl w:ilvl="8" w:tplc="1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79370A7"/>
    <w:multiLevelType w:val="hybridMultilevel"/>
    <w:tmpl w:val="AAF0499A"/>
    <w:lvl w:ilvl="0" w:tplc="1809000F">
      <w:start w:val="1"/>
      <w:numFmt w:val="decimal"/>
      <w:lvlText w:val="%1."/>
      <w:lvlJc w:val="left"/>
      <w:pPr>
        <w:ind w:left="426" w:hanging="360"/>
      </w:pPr>
    </w:lvl>
    <w:lvl w:ilvl="1" w:tplc="18090019" w:tentative="1">
      <w:start w:val="1"/>
      <w:numFmt w:val="lowerLetter"/>
      <w:lvlText w:val="%2."/>
      <w:lvlJc w:val="left"/>
      <w:pPr>
        <w:ind w:left="1146" w:hanging="360"/>
      </w:pPr>
    </w:lvl>
    <w:lvl w:ilvl="2" w:tplc="1809001B" w:tentative="1">
      <w:start w:val="1"/>
      <w:numFmt w:val="lowerRoman"/>
      <w:lvlText w:val="%3."/>
      <w:lvlJc w:val="right"/>
      <w:pPr>
        <w:ind w:left="1866" w:hanging="180"/>
      </w:pPr>
    </w:lvl>
    <w:lvl w:ilvl="3" w:tplc="1809000F" w:tentative="1">
      <w:start w:val="1"/>
      <w:numFmt w:val="decimal"/>
      <w:lvlText w:val="%4."/>
      <w:lvlJc w:val="left"/>
      <w:pPr>
        <w:ind w:left="2586" w:hanging="360"/>
      </w:pPr>
    </w:lvl>
    <w:lvl w:ilvl="4" w:tplc="18090019" w:tentative="1">
      <w:start w:val="1"/>
      <w:numFmt w:val="lowerLetter"/>
      <w:lvlText w:val="%5."/>
      <w:lvlJc w:val="left"/>
      <w:pPr>
        <w:ind w:left="3306" w:hanging="360"/>
      </w:pPr>
    </w:lvl>
    <w:lvl w:ilvl="5" w:tplc="1809001B" w:tentative="1">
      <w:start w:val="1"/>
      <w:numFmt w:val="lowerRoman"/>
      <w:lvlText w:val="%6."/>
      <w:lvlJc w:val="right"/>
      <w:pPr>
        <w:ind w:left="4026" w:hanging="180"/>
      </w:pPr>
    </w:lvl>
    <w:lvl w:ilvl="6" w:tplc="1809000F" w:tentative="1">
      <w:start w:val="1"/>
      <w:numFmt w:val="decimal"/>
      <w:lvlText w:val="%7."/>
      <w:lvlJc w:val="left"/>
      <w:pPr>
        <w:ind w:left="4746" w:hanging="360"/>
      </w:pPr>
    </w:lvl>
    <w:lvl w:ilvl="7" w:tplc="18090019" w:tentative="1">
      <w:start w:val="1"/>
      <w:numFmt w:val="lowerLetter"/>
      <w:lvlText w:val="%8."/>
      <w:lvlJc w:val="left"/>
      <w:pPr>
        <w:ind w:left="5466" w:hanging="360"/>
      </w:pPr>
    </w:lvl>
    <w:lvl w:ilvl="8" w:tplc="1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62E209A"/>
    <w:multiLevelType w:val="hybridMultilevel"/>
    <w:tmpl w:val="AAF0499A"/>
    <w:lvl w:ilvl="0" w:tplc="1809000F">
      <w:start w:val="1"/>
      <w:numFmt w:val="decimal"/>
      <w:lvlText w:val="%1."/>
      <w:lvlJc w:val="left"/>
      <w:pPr>
        <w:ind w:left="426" w:hanging="360"/>
      </w:pPr>
    </w:lvl>
    <w:lvl w:ilvl="1" w:tplc="18090019" w:tentative="1">
      <w:start w:val="1"/>
      <w:numFmt w:val="lowerLetter"/>
      <w:lvlText w:val="%2."/>
      <w:lvlJc w:val="left"/>
      <w:pPr>
        <w:ind w:left="1146" w:hanging="360"/>
      </w:pPr>
    </w:lvl>
    <w:lvl w:ilvl="2" w:tplc="1809001B" w:tentative="1">
      <w:start w:val="1"/>
      <w:numFmt w:val="lowerRoman"/>
      <w:lvlText w:val="%3."/>
      <w:lvlJc w:val="right"/>
      <w:pPr>
        <w:ind w:left="1866" w:hanging="180"/>
      </w:pPr>
    </w:lvl>
    <w:lvl w:ilvl="3" w:tplc="1809000F" w:tentative="1">
      <w:start w:val="1"/>
      <w:numFmt w:val="decimal"/>
      <w:lvlText w:val="%4."/>
      <w:lvlJc w:val="left"/>
      <w:pPr>
        <w:ind w:left="2586" w:hanging="360"/>
      </w:pPr>
    </w:lvl>
    <w:lvl w:ilvl="4" w:tplc="18090019" w:tentative="1">
      <w:start w:val="1"/>
      <w:numFmt w:val="lowerLetter"/>
      <w:lvlText w:val="%5."/>
      <w:lvlJc w:val="left"/>
      <w:pPr>
        <w:ind w:left="3306" w:hanging="360"/>
      </w:pPr>
    </w:lvl>
    <w:lvl w:ilvl="5" w:tplc="1809001B" w:tentative="1">
      <w:start w:val="1"/>
      <w:numFmt w:val="lowerRoman"/>
      <w:lvlText w:val="%6."/>
      <w:lvlJc w:val="right"/>
      <w:pPr>
        <w:ind w:left="4026" w:hanging="180"/>
      </w:pPr>
    </w:lvl>
    <w:lvl w:ilvl="6" w:tplc="1809000F" w:tentative="1">
      <w:start w:val="1"/>
      <w:numFmt w:val="decimal"/>
      <w:lvlText w:val="%7."/>
      <w:lvlJc w:val="left"/>
      <w:pPr>
        <w:ind w:left="4746" w:hanging="360"/>
      </w:pPr>
    </w:lvl>
    <w:lvl w:ilvl="7" w:tplc="18090019" w:tentative="1">
      <w:start w:val="1"/>
      <w:numFmt w:val="lowerLetter"/>
      <w:lvlText w:val="%8."/>
      <w:lvlJc w:val="left"/>
      <w:pPr>
        <w:ind w:left="5466" w:hanging="360"/>
      </w:pPr>
    </w:lvl>
    <w:lvl w:ilvl="8" w:tplc="1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37"/>
    <w:rsid w:val="000118FA"/>
    <w:rsid w:val="00013894"/>
    <w:rsid w:val="00015DE1"/>
    <w:rsid w:val="00020ADA"/>
    <w:rsid w:val="00023ECF"/>
    <w:rsid w:val="00031716"/>
    <w:rsid w:val="00034D8A"/>
    <w:rsid w:val="00043204"/>
    <w:rsid w:val="00045CFE"/>
    <w:rsid w:val="000577E9"/>
    <w:rsid w:val="0009470A"/>
    <w:rsid w:val="000A371E"/>
    <w:rsid w:val="000A3F85"/>
    <w:rsid w:val="000A52A5"/>
    <w:rsid w:val="000E6EC5"/>
    <w:rsid w:val="000F121C"/>
    <w:rsid w:val="00111607"/>
    <w:rsid w:val="0011774F"/>
    <w:rsid w:val="001349D7"/>
    <w:rsid w:val="001352E5"/>
    <w:rsid w:val="00147019"/>
    <w:rsid w:val="00151347"/>
    <w:rsid w:val="001519B6"/>
    <w:rsid w:val="0016046F"/>
    <w:rsid w:val="0016494A"/>
    <w:rsid w:val="001651D7"/>
    <w:rsid w:val="001806DD"/>
    <w:rsid w:val="00185E30"/>
    <w:rsid w:val="00196759"/>
    <w:rsid w:val="001A5282"/>
    <w:rsid w:val="001A5BF4"/>
    <w:rsid w:val="001B2FF1"/>
    <w:rsid w:val="001B3603"/>
    <w:rsid w:val="001B68C7"/>
    <w:rsid w:val="001C3735"/>
    <w:rsid w:val="001C3F78"/>
    <w:rsid w:val="00213022"/>
    <w:rsid w:val="002445DB"/>
    <w:rsid w:val="00245FED"/>
    <w:rsid w:val="00247770"/>
    <w:rsid w:val="002E3AEB"/>
    <w:rsid w:val="002E7456"/>
    <w:rsid w:val="002F72CA"/>
    <w:rsid w:val="0031118E"/>
    <w:rsid w:val="00327022"/>
    <w:rsid w:val="00333F12"/>
    <w:rsid w:val="00355A25"/>
    <w:rsid w:val="00361AED"/>
    <w:rsid w:val="00363316"/>
    <w:rsid w:val="003832E2"/>
    <w:rsid w:val="0038732F"/>
    <w:rsid w:val="00391B8A"/>
    <w:rsid w:val="003A419F"/>
    <w:rsid w:val="003C0545"/>
    <w:rsid w:val="003C3091"/>
    <w:rsid w:val="003D1926"/>
    <w:rsid w:val="003D1C37"/>
    <w:rsid w:val="003D55BF"/>
    <w:rsid w:val="003E526B"/>
    <w:rsid w:val="003E6D35"/>
    <w:rsid w:val="0042683C"/>
    <w:rsid w:val="00427E62"/>
    <w:rsid w:val="004317EF"/>
    <w:rsid w:val="00436854"/>
    <w:rsid w:val="004573E9"/>
    <w:rsid w:val="00457E96"/>
    <w:rsid w:val="004709AF"/>
    <w:rsid w:val="004802A9"/>
    <w:rsid w:val="00494828"/>
    <w:rsid w:val="004A229D"/>
    <w:rsid w:val="004A3C69"/>
    <w:rsid w:val="004A4D41"/>
    <w:rsid w:val="004C0532"/>
    <w:rsid w:val="004C19D9"/>
    <w:rsid w:val="004C56CF"/>
    <w:rsid w:val="004C71E0"/>
    <w:rsid w:val="004D1803"/>
    <w:rsid w:val="004E1C21"/>
    <w:rsid w:val="004E2756"/>
    <w:rsid w:val="00524479"/>
    <w:rsid w:val="00534BCD"/>
    <w:rsid w:val="005351CC"/>
    <w:rsid w:val="00556CAE"/>
    <w:rsid w:val="005632C5"/>
    <w:rsid w:val="00564680"/>
    <w:rsid w:val="00576426"/>
    <w:rsid w:val="00586E88"/>
    <w:rsid w:val="00591D32"/>
    <w:rsid w:val="00594B58"/>
    <w:rsid w:val="005B1587"/>
    <w:rsid w:val="005B4FBF"/>
    <w:rsid w:val="005B5882"/>
    <w:rsid w:val="005C079C"/>
    <w:rsid w:val="005C230A"/>
    <w:rsid w:val="005D549D"/>
    <w:rsid w:val="005F5F5D"/>
    <w:rsid w:val="00614974"/>
    <w:rsid w:val="00622E85"/>
    <w:rsid w:val="006235B4"/>
    <w:rsid w:val="00643FBB"/>
    <w:rsid w:val="00656606"/>
    <w:rsid w:val="00661C63"/>
    <w:rsid w:val="00690847"/>
    <w:rsid w:val="006C479D"/>
    <w:rsid w:val="006C4EFC"/>
    <w:rsid w:val="006C6718"/>
    <w:rsid w:val="006D4A18"/>
    <w:rsid w:val="006D5CBB"/>
    <w:rsid w:val="006D71FB"/>
    <w:rsid w:val="006F0565"/>
    <w:rsid w:val="006F3323"/>
    <w:rsid w:val="006F42B4"/>
    <w:rsid w:val="006F7987"/>
    <w:rsid w:val="007060C0"/>
    <w:rsid w:val="007126EA"/>
    <w:rsid w:val="0071360A"/>
    <w:rsid w:val="00725B7B"/>
    <w:rsid w:val="007310A0"/>
    <w:rsid w:val="007315F4"/>
    <w:rsid w:val="00741B03"/>
    <w:rsid w:val="00767983"/>
    <w:rsid w:val="00771D91"/>
    <w:rsid w:val="00783945"/>
    <w:rsid w:val="007A6637"/>
    <w:rsid w:val="007A7815"/>
    <w:rsid w:val="007A796E"/>
    <w:rsid w:val="007F0526"/>
    <w:rsid w:val="007F583E"/>
    <w:rsid w:val="007F792B"/>
    <w:rsid w:val="007F792D"/>
    <w:rsid w:val="00804622"/>
    <w:rsid w:val="008104AB"/>
    <w:rsid w:val="008136BA"/>
    <w:rsid w:val="00814274"/>
    <w:rsid w:val="008259AB"/>
    <w:rsid w:val="0082783E"/>
    <w:rsid w:val="008423E7"/>
    <w:rsid w:val="00850BE8"/>
    <w:rsid w:val="00854327"/>
    <w:rsid w:val="008549D8"/>
    <w:rsid w:val="00864A73"/>
    <w:rsid w:val="0086609F"/>
    <w:rsid w:val="008711ED"/>
    <w:rsid w:val="0087762A"/>
    <w:rsid w:val="008A197F"/>
    <w:rsid w:val="008A5755"/>
    <w:rsid w:val="008C1838"/>
    <w:rsid w:val="008C31C4"/>
    <w:rsid w:val="008C62C2"/>
    <w:rsid w:val="008C7098"/>
    <w:rsid w:val="008D6F10"/>
    <w:rsid w:val="008E665A"/>
    <w:rsid w:val="0091316A"/>
    <w:rsid w:val="00922565"/>
    <w:rsid w:val="00952F4B"/>
    <w:rsid w:val="0095626E"/>
    <w:rsid w:val="00963C0A"/>
    <w:rsid w:val="009752A1"/>
    <w:rsid w:val="009C1154"/>
    <w:rsid w:val="009C3E93"/>
    <w:rsid w:val="009C7C18"/>
    <w:rsid w:val="009D614F"/>
    <w:rsid w:val="00A009C2"/>
    <w:rsid w:val="00A05621"/>
    <w:rsid w:val="00A061D2"/>
    <w:rsid w:val="00A141AA"/>
    <w:rsid w:val="00A163F1"/>
    <w:rsid w:val="00A16D05"/>
    <w:rsid w:val="00A22394"/>
    <w:rsid w:val="00A233D0"/>
    <w:rsid w:val="00A23A59"/>
    <w:rsid w:val="00A6310F"/>
    <w:rsid w:val="00A6566F"/>
    <w:rsid w:val="00A66FFE"/>
    <w:rsid w:val="00A732C8"/>
    <w:rsid w:val="00A771C7"/>
    <w:rsid w:val="00A80D67"/>
    <w:rsid w:val="00A832EB"/>
    <w:rsid w:val="00AA0A8D"/>
    <w:rsid w:val="00AB5746"/>
    <w:rsid w:val="00AC3787"/>
    <w:rsid w:val="00AD3AC1"/>
    <w:rsid w:val="00AF10C9"/>
    <w:rsid w:val="00AF3DEC"/>
    <w:rsid w:val="00AF5252"/>
    <w:rsid w:val="00B43D15"/>
    <w:rsid w:val="00B500C1"/>
    <w:rsid w:val="00B52933"/>
    <w:rsid w:val="00B5448E"/>
    <w:rsid w:val="00B62AAC"/>
    <w:rsid w:val="00B634C7"/>
    <w:rsid w:val="00B63E58"/>
    <w:rsid w:val="00B80870"/>
    <w:rsid w:val="00B922E2"/>
    <w:rsid w:val="00BA200C"/>
    <w:rsid w:val="00BD064F"/>
    <w:rsid w:val="00BD5DC4"/>
    <w:rsid w:val="00BE369D"/>
    <w:rsid w:val="00BF11E9"/>
    <w:rsid w:val="00BF323E"/>
    <w:rsid w:val="00C11A74"/>
    <w:rsid w:val="00C177D1"/>
    <w:rsid w:val="00C24655"/>
    <w:rsid w:val="00C3134C"/>
    <w:rsid w:val="00C426AB"/>
    <w:rsid w:val="00C51B04"/>
    <w:rsid w:val="00C62025"/>
    <w:rsid w:val="00C83426"/>
    <w:rsid w:val="00C918E7"/>
    <w:rsid w:val="00C927D7"/>
    <w:rsid w:val="00C92D1F"/>
    <w:rsid w:val="00CA0E81"/>
    <w:rsid w:val="00CA1A7A"/>
    <w:rsid w:val="00CA1A88"/>
    <w:rsid w:val="00CA2CFF"/>
    <w:rsid w:val="00CB4BDD"/>
    <w:rsid w:val="00CC0E3B"/>
    <w:rsid w:val="00CD6C6C"/>
    <w:rsid w:val="00CF6936"/>
    <w:rsid w:val="00D02243"/>
    <w:rsid w:val="00D02E1F"/>
    <w:rsid w:val="00D07A2D"/>
    <w:rsid w:val="00D12621"/>
    <w:rsid w:val="00D4072F"/>
    <w:rsid w:val="00D46E57"/>
    <w:rsid w:val="00D51CEE"/>
    <w:rsid w:val="00D64964"/>
    <w:rsid w:val="00D67998"/>
    <w:rsid w:val="00D72D4E"/>
    <w:rsid w:val="00D74C6F"/>
    <w:rsid w:val="00D842C1"/>
    <w:rsid w:val="00DB159E"/>
    <w:rsid w:val="00DB6059"/>
    <w:rsid w:val="00DC0ECA"/>
    <w:rsid w:val="00DC2656"/>
    <w:rsid w:val="00DD40CF"/>
    <w:rsid w:val="00DD5E2B"/>
    <w:rsid w:val="00DF1030"/>
    <w:rsid w:val="00DF404E"/>
    <w:rsid w:val="00DF43DD"/>
    <w:rsid w:val="00DF62AB"/>
    <w:rsid w:val="00E04FB8"/>
    <w:rsid w:val="00E12783"/>
    <w:rsid w:val="00E55070"/>
    <w:rsid w:val="00E71741"/>
    <w:rsid w:val="00E9259F"/>
    <w:rsid w:val="00E964B5"/>
    <w:rsid w:val="00E96714"/>
    <w:rsid w:val="00EA22DC"/>
    <w:rsid w:val="00EB11E1"/>
    <w:rsid w:val="00EB4C3E"/>
    <w:rsid w:val="00EF1404"/>
    <w:rsid w:val="00F559BE"/>
    <w:rsid w:val="00F55BF3"/>
    <w:rsid w:val="00F70DB2"/>
    <w:rsid w:val="00F77A4A"/>
    <w:rsid w:val="00F84DD6"/>
    <w:rsid w:val="00F93DD2"/>
    <w:rsid w:val="00F951C9"/>
    <w:rsid w:val="00FA4E55"/>
    <w:rsid w:val="00FA52AD"/>
    <w:rsid w:val="00FA53FC"/>
    <w:rsid w:val="00FA7525"/>
    <w:rsid w:val="00FB18B5"/>
    <w:rsid w:val="00FB1E58"/>
    <w:rsid w:val="00FC6E52"/>
    <w:rsid w:val="00FD00E6"/>
    <w:rsid w:val="00FD2422"/>
    <w:rsid w:val="00FD31F1"/>
    <w:rsid w:val="00FD614B"/>
    <w:rsid w:val="00FD6EBA"/>
    <w:rsid w:val="00FF527C"/>
    <w:rsid w:val="07DCC5FD"/>
    <w:rsid w:val="0DBB5908"/>
    <w:rsid w:val="26AFCAF2"/>
    <w:rsid w:val="2B51E88B"/>
    <w:rsid w:val="5399996F"/>
    <w:rsid w:val="58458FA7"/>
    <w:rsid w:val="59A6D30E"/>
    <w:rsid w:val="6A223B66"/>
    <w:rsid w:val="6E8804E8"/>
    <w:rsid w:val="7504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6C75DE"/>
  <w15:chartTrackingRefBased/>
  <w15:docId w15:val="{32BC9704-E96D-46A7-A99B-0AF9BBF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6637"/>
    <w:rPr>
      <w:color w:val="808080"/>
    </w:rPr>
  </w:style>
  <w:style w:type="character" w:customStyle="1" w:styleId="Style1">
    <w:name w:val="Style1"/>
    <w:basedOn w:val="DefaultParagraphFont"/>
    <w:uiPriority w:val="1"/>
    <w:rsid w:val="007A6637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7A6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6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1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E04FB8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E04FB8"/>
  </w:style>
  <w:style w:type="character" w:customStyle="1" w:styleId="eop">
    <w:name w:val="eop"/>
    <w:basedOn w:val="DefaultParagraphFont"/>
    <w:rsid w:val="00E0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0AD9E85CA514EA7BF8B8B194E6D5B" ma:contentTypeVersion="8" ma:contentTypeDescription="Create a new document." ma:contentTypeScope="" ma:versionID="452ecfe0f77eee243441819c670a870a">
  <xsd:schema xmlns:xsd="http://www.w3.org/2001/XMLSchema" xmlns:xs="http://www.w3.org/2001/XMLSchema" xmlns:p="http://schemas.microsoft.com/office/2006/metadata/properties" xmlns:ns2="213c03c0-44de-4398-8537-12d71f207d89" xmlns:ns3="77e066a8-abab-446b-99e2-17a0b49c3ea6" targetNamespace="http://schemas.microsoft.com/office/2006/metadata/properties" ma:root="true" ma:fieldsID="1cddbd5c1b7bf13c7520d5f0d6ff05f1" ns2:_="" ns3:_="">
    <xsd:import namespace="213c03c0-44de-4398-8537-12d71f207d89"/>
    <xsd:import namespace="77e066a8-abab-446b-99e2-17a0b49c3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c03c0-44de-4398-8537-12d71f20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66a8-abab-446b-99e2-17a0b49c3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B78A1-96A1-486D-AF23-E264C5F14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1E169-DE28-4DA3-8871-2ABFE9CC18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13c03c0-44de-4398-8537-12d71f207d89"/>
    <ds:schemaRef ds:uri="http://schemas.microsoft.com/office/infopath/2007/PartnerControls"/>
    <ds:schemaRef ds:uri="77e066a8-abab-446b-99e2-17a0b49c3e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B9723B-652A-4077-8AEB-93C32A7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c03c0-44de-4398-8537-12d71f207d89"/>
    <ds:schemaRef ds:uri="77e066a8-abab-446b-99e2-17a0b49c3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Daly</dc:creator>
  <cp:keywords/>
  <dc:description/>
  <cp:lastModifiedBy>Fiona Coyle</cp:lastModifiedBy>
  <cp:revision>2</cp:revision>
  <dcterms:created xsi:type="dcterms:W3CDTF">2019-06-14T11:09:00Z</dcterms:created>
  <dcterms:modified xsi:type="dcterms:W3CDTF">2019-06-14T11:09:00Z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0x01010017C0AD9E85CA514EA7BF8B8B194E6D5B</vt:lpwstr>
  </property>
  <property fmtid="{D5CDD505-2E9C-101B-9397-08002B2CF9AE}" pid="3" name="Order">
    <vt:r8>1230600</vt:r8>
  </property>
  <property fmtid="{D5CDD505-2E9C-101B-9397-08002B2CF9AE}" pid="4" name="AuthorIds_UIVersion_16384">
    <vt:lpwstr>66</vt:lpwstr>
  </property>
</Properties>
</file>